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B6D47" w14:textId="77777777" w:rsidR="007A7030" w:rsidRDefault="00094AD9">
      <w:pPr>
        <w:pBdr>
          <w:top w:val="dashed" w:sz="4" w:space="1" w:color="000000"/>
          <w:left w:val="dashed" w:sz="4" w:space="4" w:color="000000"/>
          <w:bottom w:val="dashed" w:sz="4" w:space="1" w:color="000000"/>
          <w:right w:val="dashed" w:sz="4" w:space="4" w:color="000000"/>
          <w:between w:val="nil"/>
        </w:pBdr>
        <w:shd w:val="clear" w:color="auto" w:fill="FFFF00"/>
        <w:rPr>
          <w:rFonts w:ascii="Consolas" w:eastAsia="Consolas" w:hAnsi="Consolas" w:cs="Consolas"/>
          <w:color w:val="000000"/>
          <w:highlight w:val="yellow"/>
        </w:rPr>
      </w:pPr>
      <w:r>
        <w:rPr>
          <w:rFonts w:ascii="Consolas" w:eastAsia="Consolas" w:hAnsi="Consolas" w:cs="Consolas"/>
          <w:color w:val="000000"/>
          <w:highlight w:val="yellow"/>
        </w:rPr>
        <w:t>Notas Explicativas:</w:t>
      </w:r>
    </w:p>
    <w:p w14:paraId="656C07CB" w14:textId="77777777" w:rsidR="007A7030" w:rsidRDefault="00094AD9">
      <w:pPr>
        <w:pBdr>
          <w:top w:val="dashed" w:sz="4" w:space="1" w:color="000000"/>
          <w:left w:val="dashed" w:sz="4" w:space="4" w:color="000000"/>
          <w:bottom w:val="dashed" w:sz="4" w:space="1" w:color="000000"/>
          <w:right w:val="dashed" w:sz="4" w:space="4" w:color="000000"/>
          <w:between w:val="nil"/>
        </w:pBdr>
        <w:shd w:val="clear" w:color="auto" w:fill="FFFF00"/>
        <w:rPr>
          <w:rFonts w:ascii="Consolas" w:eastAsia="Consolas" w:hAnsi="Consolas" w:cs="Consolas"/>
          <w:color w:val="000000"/>
          <w:highlight w:val="yellow"/>
        </w:rPr>
      </w:pPr>
      <w:r>
        <w:rPr>
          <w:rFonts w:ascii="Consolas" w:eastAsia="Consolas" w:hAnsi="Consolas" w:cs="Consolas"/>
          <w:color w:val="000000"/>
          <w:highlight w:val="yellow"/>
        </w:rPr>
        <w:t>As Notas Explicativas constam distribuídas no corpo deste documento apenas para auxiliar no adequado preenchimento da minuta padronizada, portanto, deverão ser suprimidas quando finalizada tal tarefa.</w:t>
      </w:r>
    </w:p>
    <w:p w14:paraId="7C73F020" w14:textId="77777777" w:rsidR="007A7030" w:rsidRDefault="00094AD9">
      <w:pPr>
        <w:pBdr>
          <w:top w:val="dashed" w:sz="4" w:space="1" w:color="000000"/>
          <w:left w:val="dashed" w:sz="4" w:space="4" w:color="000000"/>
          <w:bottom w:val="dashed" w:sz="4" w:space="1" w:color="000000"/>
          <w:right w:val="dashed" w:sz="4" w:space="4" w:color="000000"/>
          <w:between w:val="nil"/>
        </w:pBdr>
        <w:shd w:val="clear" w:color="auto" w:fill="FFFF00"/>
        <w:rPr>
          <w:rFonts w:ascii="Consolas" w:eastAsia="Consolas" w:hAnsi="Consolas" w:cs="Consolas"/>
          <w:color w:val="000000"/>
        </w:rPr>
      </w:pPr>
      <w:r>
        <w:rPr>
          <w:rFonts w:ascii="Consolas" w:eastAsia="Consolas" w:hAnsi="Consolas" w:cs="Consolas"/>
          <w:color w:val="000000"/>
          <w:u w:val="single"/>
        </w:rPr>
        <w:t>Supressão automática das notas explicativas</w:t>
      </w:r>
      <w:r>
        <w:rPr>
          <w:rFonts w:ascii="Consolas" w:eastAsia="Consolas" w:hAnsi="Consolas" w:cs="Consolas"/>
          <w:color w:val="000000"/>
        </w:rPr>
        <w:t>: Use o atalho Ctrl+Shift+1. Faça isso apenas ao final, para elaborar a minuta seguindo as orientações. Não contará com esta funcionalidade o usuário que optar por não habilitar macros.</w:t>
      </w:r>
    </w:p>
    <w:p w14:paraId="06D005B9" w14:textId="77777777" w:rsidR="007A7030" w:rsidRDefault="00094AD9">
      <w:pPr>
        <w:pBdr>
          <w:top w:val="dashed" w:sz="4" w:space="1" w:color="000000"/>
          <w:left w:val="dashed" w:sz="4" w:space="4" w:color="000000"/>
          <w:bottom w:val="dashed" w:sz="4" w:space="1" w:color="000000"/>
          <w:right w:val="dashed" w:sz="4" w:space="4" w:color="000000"/>
          <w:between w:val="nil"/>
        </w:pBdr>
        <w:shd w:val="clear" w:color="auto" w:fill="FFFF00"/>
        <w:rPr>
          <w:rFonts w:ascii="Consolas" w:eastAsia="Consolas" w:hAnsi="Consolas" w:cs="Consolas"/>
          <w:color w:val="000000"/>
          <w:highlight w:val="yellow"/>
        </w:rPr>
      </w:pPr>
      <w:r>
        <w:rPr>
          <w:rFonts w:ascii="Consolas" w:eastAsia="Consolas" w:hAnsi="Consolas" w:cs="Consolas"/>
          <w:color w:val="000000"/>
          <w:highlight w:val="yellow"/>
        </w:rPr>
        <w:t xml:space="preserve">Na </w:t>
      </w:r>
      <w:r>
        <w:rPr>
          <w:rFonts w:ascii="Consolas" w:eastAsia="Consolas" w:hAnsi="Consolas" w:cs="Consolas"/>
          <w:color w:val="000000"/>
          <w:highlight w:val="yellow"/>
          <w:u w:val="single"/>
        </w:rPr>
        <w:t>formatação de texto novo</w:t>
      </w:r>
      <w:r>
        <w:rPr>
          <w:rFonts w:ascii="Consolas" w:eastAsia="Consolas" w:hAnsi="Consolas" w:cs="Consolas"/>
          <w:color w:val="000000"/>
          <w:highlight w:val="yellow"/>
        </w:rPr>
        <w:t xml:space="preserve"> (fonte, parágrafo), e inclusive para a numeração automática (1.1, 1.1.1, ...) utilize preferencialmente os “Estilos” que acompanham o documento, quais sejam: N 1.1, N 1.1.1, N 1.1.1.1, N abc, PGE-Normal, Título 1 (com numeração), Título 2 (sem numeração), Título (para Anexos). Encontre-os, p. ex., no Word 2016 e versões mais recentes, na guia “Página Inicial”, na galeria “Estilos”.</w:t>
      </w:r>
    </w:p>
    <w:p w14:paraId="757834B0" w14:textId="77777777" w:rsidR="007A7030" w:rsidRDefault="00094AD9">
      <w:pPr>
        <w:pBdr>
          <w:top w:val="dashed" w:sz="4" w:space="1" w:color="000000"/>
          <w:left w:val="dashed" w:sz="4" w:space="4" w:color="000000"/>
          <w:bottom w:val="dashed" w:sz="4" w:space="1" w:color="000000"/>
          <w:right w:val="dashed" w:sz="4" w:space="4" w:color="000000"/>
          <w:between w:val="nil"/>
        </w:pBdr>
        <w:shd w:val="clear" w:color="auto" w:fill="FFFF00"/>
        <w:rPr>
          <w:rFonts w:ascii="Consolas" w:eastAsia="Consolas" w:hAnsi="Consolas" w:cs="Consolas"/>
          <w:color w:val="000000"/>
        </w:rPr>
      </w:pPr>
      <w:r>
        <w:rPr>
          <w:rFonts w:ascii="Consolas" w:eastAsia="Consolas" w:hAnsi="Consolas" w:cs="Consolas"/>
          <w:color w:val="000000"/>
          <w:highlight w:val="yellow"/>
        </w:rPr>
        <w:t xml:space="preserve">Para </w:t>
      </w:r>
      <w:r>
        <w:rPr>
          <w:rFonts w:ascii="Consolas" w:eastAsia="Consolas" w:hAnsi="Consolas" w:cs="Consolas"/>
          <w:color w:val="000000"/>
          <w:highlight w:val="yellow"/>
          <w:u w:val="single"/>
        </w:rPr>
        <w:t>navegar mais rapidamente neste documento</w:t>
      </w:r>
      <w:r>
        <w:rPr>
          <w:rFonts w:ascii="Consolas" w:eastAsia="Consolas" w:hAnsi="Consolas" w:cs="Consolas"/>
          <w:color w:val="000000"/>
          <w:highlight w:val="yellow"/>
        </w:rPr>
        <w:t>, utilize a estrutura de títulos. No Word 2016 e versões mais recentes, p. ex., utilize o Localizar (Ctrl+L) e a guia “Títulos”.</w:t>
      </w:r>
    </w:p>
    <w:p w14:paraId="1F8A43C4" w14:textId="77777777" w:rsidR="007A7030" w:rsidRDefault="00094AD9">
      <w:pPr>
        <w:pStyle w:val="Ttulo"/>
      </w:pPr>
      <w:r>
        <w:t>EDITAL DE CREDENCIAMENTO Nº ___/_____</w:t>
      </w:r>
    </w:p>
    <w:p w14:paraId="16568B8D" w14:textId="77777777" w:rsidR="007A7030" w:rsidRDefault="00094AD9">
      <w:pPr>
        <w:pBdr>
          <w:top w:val="nil"/>
          <w:left w:val="nil"/>
          <w:bottom w:val="nil"/>
          <w:right w:val="nil"/>
          <w:between w:val="nil"/>
        </w:pBdr>
        <w:jc w:val="center"/>
        <w:rPr>
          <w:b/>
          <w:color w:val="000000"/>
        </w:rPr>
      </w:pPr>
      <w:r>
        <w:rPr>
          <w:b/>
          <w:color w:val="000000"/>
        </w:rPr>
        <w:t>SERVIÇOS DE SAÚDE</w:t>
      </w:r>
    </w:p>
    <w:p w14:paraId="11344F6E" w14:textId="77777777" w:rsidR="007A7030" w:rsidRDefault="00094AD9">
      <w:pPr>
        <w:pBdr>
          <w:top w:val="nil"/>
          <w:left w:val="nil"/>
          <w:bottom w:val="nil"/>
          <w:right w:val="nil"/>
          <w:between w:val="nil"/>
        </w:pBdr>
        <w:jc w:val="center"/>
        <w:rPr>
          <w:b/>
          <w:color w:val="000000"/>
        </w:rPr>
      </w:pPr>
      <w:r>
        <w:rPr>
          <w:b/>
          <w:color w:val="000000"/>
        </w:rPr>
        <w:t>(CONSULTAS/EXAMES/SERVIÇOS)</w:t>
      </w:r>
    </w:p>
    <w:p w14:paraId="1ED7F313" w14:textId="77777777" w:rsidR="007A7030" w:rsidRDefault="00094AD9">
      <w:pPr>
        <w:pBdr>
          <w:top w:val="nil"/>
          <w:left w:val="nil"/>
          <w:bottom w:val="nil"/>
          <w:right w:val="nil"/>
          <w:between w:val="nil"/>
        </w:pBdr>
        <w:rPr>
          <w:color w:val="000000"/>
        </w:rPr>
      </w:pPr>
      <w:r>
        <w:rPr>
          <w:color w:val="000000"/>
        </w:rPr>
        <w:t xml:space="preserve">O </w:t>
      </w:r>
      <w:r>
        <w:rPr>
          <w:b/>
          <w:color w:val="000000"/>
        </w:rPr>
        <w:t>ESTADO DO ESPÍRITO SANTO</w:t>
      </w:r>
      <w:r>
        <w:rPr>
          <w:color w:val="000000"/>
        </w:rPr>
        <w:t xml:space="preserve">, por meio da SECRETARIA DE ESTADO DA SAÚDE - SESA, órgão da Administração Direta do Poder Executivo, inscrita no CNPJ/MF sob o nº 27.080.605/0001-96, com sede na Av. Eng. Guilherme José Monjardim Varejão, nº 225, Enseada do Suá, Vitória - ES, CEP 29050-360, no uso de suas atribuições de gestora do FUNDO ESTADUAL DE SAÚDE – FES, inscrito no CNPJ/MF sob o n° 06.893.466/0001-40, representada pela </w:t>
      </w:r>
      <w:r w:rsidRPr="007034C7">
        <w:rPr>
          <w:color w:val="FF0000"/>
          <w:highlight w:val="cyan"/>
        </w:rPr>
        <w:t>__________________________________</w:t>
      </w:r>
      <w:r w:rsidRPr="007034C7">
        <w:rPr>
          <w:color w:val="000000"/>
          <w:highlight w:val="cyan"/>
        </w:rPr>
        <w:t xml:space="preserve"> </w:t>
      </w:r>
      <w:r w:rsidR="007034C7" w:rsidRPr="00CC7D3F">
        <w:rPr>
          <w:i/>
          <w:color w:val="FF0000"/>
          <w:highlight w:val="cyan"/>
        </w:rPr>
        <w:t>(</w:t>
      </w:r>
      <w:r w:rsidRPr="00CC7D3F">
        <w:rPr>
          <w:i/>
          <w:color w:val="FF0000"/>
          <w:highlight w:val="cyan"/>
        </w:rPr>
        <w:t>Exemplo:</w:t>
      </w:r>
      <w:r w:rsidRPr="00CC7D3F">
        <w:rPr>
          <w:i/>
          <w:color w:val="000000"/>
          <w:highlight w:val="cyan"/>
        </w:rPr>
        <w:t xml:space="preserve"> </w:t>
      </w:r>
      <w:r w:rsidRPr="00CC7D3F">
        <w:rPr>
          <w:i/>
          <w:color w:val="FF0000"/>
          <w:highlight w:val="cyan"/>
        </w:rPr>
        <w:t>SUPERINTENDÊNCIA REGIONAL DE SAÚDE DE __________________</w:t>
      </w:r>
      <w:r w:rsidR="00CC7D3F" w:rsidRPr="00CC7D3F">
        <w:rPr>
          <w:i/>
          <w:color w:val="FF0000"/>
          <w:highlight w:val="cyan"/>
        </w:rPr>
        <w:t>)</w:t>
      </w:r>
      <w:r w:rsidRPr="007034C7">
        <w:rPr>
          <w:color w:val="FF0000"/>
          <w:highlight w:val="cyan"/>
        </w:rPr>
        <w:t>, órgão da Administração Direta do Poder Executivo, inscrito no CNPJ/MF sob o nº ________________________________, com sede na _____________________________________________ - ES, CEP __________________________</w:t>
      </w:r>
      <w:r w:rsidRPr="007034C7">
        <w:rPr>
          <w:color w:val="000000"/>
          <w:highlight w:val="cyan"/>
        </w:rPr>
        <w:t>,</w:t>
      </w:r>
      <w:r>
        <w:rPr>
          <w:color w:val="000000"/>
        </w:rPr>
        <w:t xml:space="preserve"> doravante denominada </w:t>
      </w:r>
      <w:r w:rsidR="007034C7" w:rsidRPr="007034C7">
        <w:rPr>
          <w:color w:val="FF0000"/>
          <w:highlight w:val="cyan"/>
        </w:rPr>
        <w:t>_______________</w:t>
      </w:r>
      <w:r>
        <w:rPr>
          <w:color w:val="000000"/>
        </w:rPr>
        <w:t xml:space="preserve">, torna público o presente edital para </w:t>
      </w:r>
      <w:r>
        <w:rPr>
          <w:b/>
          <w:color w:val="000000"/>
        </w:rPr>
        <w:t>CREDENCIAMENTO DE INSTITUIÇÕES PRIVADAS (COM OU SEM FINS LUCRATIVOS), PRESTADORAS DE SERVIÇOS DE SAÚDE, INTERESSADAS EM PARTICIPAR, DE FORMA COMPLEMENTAR, DO SISTEMA ÚNICO DE SAÚDE DO ESTADO DO ESPÍRITO SANTO</w:t>
      </w:r>
      <w:r>
        <w:rPr>
          <w:color w:val="000000"/>
        </w:rPr>
        <w:t xml:space="preserve"> (art. 24 da Lei 8.080/1990), conforme </w:t>
      </w:r>
      <w:r w:rsidRPr="00A1488B">
        <w:rPr>
          <w:color w:val="FF0000"/>
          <w:highlight w:val="cyan"/>
        </w:rPr>
        <w:t>processo e-Docs n.º ________</w:t>
      </w:r>
      <w:r>
        <w:rPr>
          <w:color w:val="000000"/>
        </w:rPr>
        <w:t>, devidamente aprovado pela autoridade competente, sendo este instrumento regido pelos termos da</w:t>
      </w:r>
      <w:r>
        <w:rPr>
          <w:b/>
          <w:color w:val="000000"/>
        </w:rPr>
        <w:t xml:space="preserve"> </w:t>
      </w:r>
      <w:r>
        <w:rPr>
          <w:color w:val="000000"/>
        </w:rPr>
        <w:t>Lei 14.133/21, Lei 8.080/90, Decreto Estadual 5.545-R/2023,</w:t>
      </w:r>
      <w:r>
        <w:rPr>
          <w:b/>
          <w:color w:val="000000"/>
        </w:rPr>
        <w:t xml:space="preserve"> </w:t>
      </w:r>
      <w:r>
        <w:rPr>
          <w:color w:val="000000"/>
        </w:rPr>
        <w:t>e demais normas aplicáveis e, ainda, de acordo com as condições estabelecidas neste Edital.</w:t>
      </w:r>
    </w:p>
    <w:p w14:paraId="5D94D7A6" w14:textId="77777777" w:rsidR="007A7030" w:rsidRDefault="00094AD9">
      <w:pPr>
        <w:pBdr>
          <w:top w:val="dashed" w:sz="4" w:space="1" w:color="000000"/>
          <w:left w:val="dashed" w:sz="4" w:space="4" w:color="000000"/>
          <w:bottom w:val="dashed" w:sz="4" w:space="1" w:color="000000"/>
          <w:right w:val="dashed" w:sz="4" w:space="4" w:color="000000"/>
          <w:between w:val="nil"/>
        </w:pBdr>
        <w:shd w:val="clear" w:color="auto" w:fill="FFFF00"/>
        <w:rPr>
          <w:rFonts w:ascii="Consolas" w:eastAsia="Consolas" w:hAnsi="Consolas" w:cs="Consolas"/>
          <w:color w:val="000000"/>
        </w:rPr>
      </w:pPr>
      <w:r>
        <w:rPr>
          <w:rFonts w:ascii="Consolas" w:eastAsia="Consolas" w:hAnsi="Consolas" w:cs="Consolas"/>
          <w:color w:val="000000"/>
        </w:rPr>
        <w:t>O texto destacado em vermelho e os dados da Secretaria poderão ser livremente atualizados.</w:t>
      </w:r>
    </w:p>
    <w:p w14:paraId="3221DA8A" w14:textId="77777777" w:rsidR="007A7030" w:rsidRDefault="00094AD9" w:rsidP="007034C7">
      <w:pPr>
        <w:pStyle w:val="Ttulo1"/>
        <w:numPr>
          <w:ilvl w:val="0"/>
          <w:numId w:val="11"/>
        </w:numPr>
        <w:ind w:left="0"/>
      </w:pPr>
      <w:r>
        <w:lastRenderedPageBreak/>
        <w:t>DISPOSIÇÕES PRELIMINARES</w:t>
      </w:r>
    </w:p>
    <w:p w14:paraId="57C9B4CD" w14:textId="77777777" w:rsidR="007A7030" w:rsidRDefault="00094AD9" w:rsidP="007034C7">
      <w:pPr>
        <w:numPr>
          <w:ilvl w:val="1"/>
          <w:numId w:val="11"/>
        </w:numPr>
        <w:pBdr>
          <w:top w:val="nil"/>
          <w:left w:val="nil"/>
          <w:bottom w:val="nil"/>
          <w:right w:val="nil"/>
          <w:between w:val="nil"/>
        </w:pBdr>
        <w:ind w:left="0"/>
      </w:pPr>
      <w:r>
        <w:rPr>
          <w:color w:val="000000"/>
        </w:rPr>
        <w:t xml:space="preserve">A documentação relacionada neste edital para fins de credenciamento deverá ser digitalizada no formato de documento digital padrão – formato PDF, e enviada para a Comissão de Credenciamento, através da caixa de </w:t>
      </w:r>
      <w:r w:rsidRPr="00A1488B">
        <w:rPr>
          <w:color w:val="000000"/>
          <w:highlight w:val="cyan"/>
        </w:rPr>
        <w:t xml:space="preserve">E-Docs: </w:t>
      </w:r>
      <w:r w:rsidRPr="00A1488B">
        <w:rPr>
          <w:b/>
          <w:color w:val="FF0000"/>
          <w:highlight w:val="cyan"/>
        </w:rPr>
        <w:t>____________</w:t>
      </w:r>
      <w:r w:rsidRPr="00A1488B">
        <w:rPr>
          <w:color w:val="FF0000"/>
          <w:highlight w:val="cyan"/>
        </w:rPr>
        <w:t>,</w:t>
      </w:r>
      <w:r>
        <w:rPr>
          <w:color w:val="000000"/>
        </w:rPr>
        <w:t xml:space="preserve"> acessível dentro do perfil </w:t>
      </w:r>
      <w:r w:rsidRPr="00A1488B">
        <w:rPr>
          <w:b/>
          <w:color w:val="FF0000"/>
          <w:highlight w:val="cyan"/>
        </w:rPr>
        <w:t>_________</w:t>
      </w:r>
      <w:r>
        <w:rPr>
          <w:b/>
          <w:color w:val="FF0000"/>
        </w:rPr>
        <w:t xml:space="preserve"> </w:t>
      </w:r>
      <w:r>
        <w:rPr>
          <w:color w:val="000000"/>
        </w:rPr>
        <w:t xml:space="preserve">no Serviço Corporativo </w:t>
      </w:r>
      <w:r>
        <w:rPr>
          <w:b/>
          <w:color w:val="000000"/>
        </w:rPr>
        <w:t>E-Docs</w:t>
      </w:r>
      <w:r>
        <w:rPr>
          <w:color w:val="000000"/>
        </w:rPr>
        <w:t xml:space="preserve">, dentro do Sistema </w:t>
      </w:r>
      <w:r>
        <w:rPr>
          <w:b/>
          <w:color w:val="000000"/>
        </w:rPr>
        <w:t>“ACESSO CIDADÃO”</w:t>
      </w:r>
      <w:r>
        <w:rPr>
          <w:color w:val="000000"/>
        </w:rPr>
        <w:t>. Os documentos referidos neste item deverão seguir rigorosamente as instruções a seguir, sob pena de devolução dos mesmos para adequação conforme as descrições a seguir.</w:t>
      </w:r>
    </w:p>
    <w:p w14:paraId="702A000D" w14:textId="77777777" w:rsidR="007A7030" w:rsidRDefault="00094AD9" w:rsidP="007034C7">
      <w:pPr>
        <w:numPr>
          <w:ilvl w:val="2"/>
          <w:numId w:val="11"/>
        </w:numPr>
        <w:pBdr>
          <w:top w:val="nil"/>
          <w:left w:val="nil"/>
          <w:bottom w:val="nil"/>
          <w:right w:val="nil"/>
          <w:between w:val="nil"/>
        </w:pBdr>
      </w:pPr>
      <w:r>
        <w:rPr>
          <w:color w:val="000000"/>
        </w:rPr>
        <w:t xml:space="preserve">Só serão aceitos documentos digitalizados com as características de documento padrão digitalizado no </w:t>
      </w:r>
      <w:r>
        <w:rPr>
          <w:b/>
          <w:color w:val="000000"/>
        </w:rPr>
        <w:t>formato PDF</w:t>
      </w:r>
      <w:r>
        <w:rPr>
          <w:color w:val="000000"/>
        </w:rPr>
        <w:t>. Não serão aceitos documentos digitalizados nos formatos JPEG, nem no formato PNG ou outros.</w:t>
      </w:r>
    </w:p>
    <w:p w14:paraId="1650DBED" w14:textId="77777777" w:rsidR="007A7030" w:rsidRDefault="00094AD9" w:rsidP="007034C7">
      <w:pPr>
        <w:numPr>
          <w:ilvl w:val="1"/>
          <w:numId w:val="11"/>
        </w:numPr>
        <w:pBdr>
          <w:top w:val="nil"/>
          <w:left w:val="nil"/>
          <w:bottom w:val="nil"/>
          <w:right w:val="nil"/>
          <w:between w:val="nil"/>
        </w:pBdr>
        <w:ind w:left="0"/>
      </w:pPr>
      <w:r>
        <w:rPr>
          <w:color w:val="000000"/>
        </w:rPr>
        <w:t xml:space="preserve">Os documentos necessários ao credenciamento deverão ser </w:t>
      </w:r>
      <w:r>
        <w:rPr>
          <w:b/>
          <w:color w:val="000000"/>
        </w:rPr>
        <w:t>digitalizados no formato PDF</w:t>
      </w:r>
      <w:r>
        <w:rPr>
          <w:color w:val="000000"/>
        </w:rPr>
        <w:t xml:space="preserve"> e organizados na forma de arquivos, compostos por todos os documentos pertinentes a cada item de habilitação, contendo em cada arquivo todos os documentos referentes a cada item de habilitação, seguindo rigorosamente a ordem elencada abaixo e a ordem documental do ANEXO II deste Edital. Os arquivos que estiverem incompletos, fora do formato PDF e/ou fora de ordem organizacional do ANEXO II serão devolvidos pela Comissão de Credenciamento, com a indicação da desconformidade, para os necessários ajustes:</w:t>
      </w:r>
    </w:p>
    <w:p w14:paraId="3711C779" w14:textId="77777777" w:rsidR="007A7030" w:rsidRDefault="00094AD9">
      <w:pPr>
        <w:numPr>
          <w:ilvl w:val="2"/>
          <w:numId w:val="11"/>
        </w:numPr>
        <w:pBdr>
          <w:top w:val="nil"/>
          <w:left w:val="nil"/>
          <w:bottom w:val="nil"/>
          <w:right w:val="nil"/>
          <w:between w:val="nil"/>
        </w:pBdr>
      </w:pPr>
      <w:r>
        <w:rPr>
          <w:b/>
          <w:color w:val="000000"/>
        </w:rPr>
        <w:t>Arquivo da Habilitação jurídica</w:t>
      </w:r>
      <w:r>
        <w:rPr>
          <w:color w:val="000000"/>
        </w:rPr>
        <w:t>: deverá conter todos os documentos pertinentes à habilitação jurídica de acordo com o enquadramento de cada interessado, seguindo rigorosamente a ordem elencada no ANEXO II deste Edital.</w:t>
      </w:r>
    </w:p>
    <w:p w14:paraId="401E4586" w14:textId="64CC973E" w:rsidR="007A7030" w:rsidRDefault="00094AD9">
      <w:pPr>
        <w:numPr>
          <w:ilvl w:val="2"/>
          <w:numId w:val="11"/>
        </w:numPr>
        <w:pBdr>
          <w:top w:val="nil"/>
          <w:left w:val="nil"/>
          <w:bottom w:val="nil"/>
          <w:right w:val="nil"/>
          <w:between w:val="nil"/>
        </w:pBdr>
      </w:pPr>
      <w:r>
        <w:rPr>
          <w:b/>
          <w:color w:val="000000"/>
        </w:rPr>
        <w:t>Arquivo da Habilitação</w:t>
      </w:r>
      <w:r>
        <w:rPr>
          <w:color w:val="000000"/>
        </w:rPr>
        <w:t xml:space="preserve"> </w:t>
      </w:r>
      <w:r>
        <w:rPr>
          <w:b/>
          <w:color w:val="000000"/>
        </w:rPr>
        <w:t xml:space="preserve">fiscal, social e trabalhista: </w:t>
      </w:r>
      <w:r>
        <w:rPr>
          <w:color w:val="000000"/>
        </w:rPr>
        <w:t>deverá conter todos os documentos pertinentes à habilitação fiscal, social e trabalhista de acordo com o enquadramento de cada interessado, seguindo rigorosamente a ordem elencada no ANEXO II deste Edita</w:t>
      </w:r>
      <w:r w:rsidR="00BD209B">
        <w:rPr>
          <w:color w:val="000000"/>
        </w:rPr>
        <w:t>l</w:t>
      </w:r>
      <w:r>
        <w:rPr>
          <w:color w:val="000000"/>
        </w:rPr>
        <w:t>.</w:t>
      </w:r>
    </w:p>
    <w:p w14:paraId="645DF3FA" w14:textId="77777777" w:rsidR="007A7030" w:rsidRDefault="00094AD9">
      <w:pPr>
        <w:numPr>
          <w:ilvl w:val="2"/>
          <w:numId w:val="11"/>
        </w:numPr>
        <w:pBdr>
          <w:top w:val="nil"/>
          <w:left w:val="nil"/>
          <w:bottom w:val="nil"/>
          <w:right w:val="nil"/>
          <w:between w:val="nil"/>
        </w:pBdr>
      </w:pPr>
      <w:r>
        <w:rPr>
          <w:b/>
          <w:color w:val="000000"/>
        </w:rPr>
        <w:t>Arquivo da Habilitação Econômico-Financeira:</w:t>
      </w:r>
      <w:r>
        <w:rPr>
          <w:color w:val="000000"/>
        </w:rPr>
        <w:t xml:space="preserve"> deverá conter todos os documentos pertinentes à qualificação econômico-financeira de acordo com o enquadramento de cada interessado, seguindo rigorosamente a ordem elencada no ANEXO II deste Edital.</w:t>
      </w:r>
    </w:p>
    <w:p w14:paraId="0365B6E9" w14:textId="77777777" w:rsidR="007A7030" w:rsidRPr="007034C7" w:rsidRDefault="007034C7" w:rsidP="007034C7">
      <w:pPr>
        <w:pStyle w:val="PargrafodaLista"/>
        <w:numPr>
          <w:ilvl w:val="2"/>
          <w:numId w:val="17"/>
        </w:numPr>
        <w:pBdr>
          <w:top w:val="nil"/>
          <w:left w:val="nil"/>
          <w:bottom w:val="nil"/>
          <w:right w:val="nil"/>
          <w:between w:val="nil"/>
        </w:pBdr>
        <w:ind w:left="0" w:firstLine="0"/>
      </w:pPr>
      <w:r>
        <w:rPr>
          <w:b/>
          <w:color w:val="000000"/>
        </w:rPr>
        <w:t xml:space="preserve">- </w:t>
      </w:r>
      <w:r w:rsidR="00094AD9" w:rsidRPr="007034C7">
        <w:rPr>
          <w:b/>
          <w:color w:val="000000"/>
        </w:rPr>
        <w:t xml:space="preserve">Arquivo da Habilitação Técnica: </w:t>
      </w:r>
      <w:r w:rsidR="00094AD9" w:rsidRPr="007034C7">
        <w:rPr>
          <w:color w:val="000000"/>
        </w:rPr>
        <w:t>deverá conter todos os documentos pertinentes à qualificação técnica de acordo com o enquadramento de cada interessado, seguindo rigorosamente a ordem elencada no ANEXO II deste Edital.</w:t>
      </w:r>
    </w:p>
    <w:p w14:paraId="7026AA23" w14:textId="77777777" w:rsidR="007034C7" w:rsidRDefault="007034C7" w:rsidP="007034C7">
      <w:pPr>
        <w:pStyle w:val="PargrafodaLista"/>
        <w:pBdr>
          <w:top w:val="nil"/>
          <w:left w:val="nil"/>
          <w:bottom w:val="nil"/>
          <w:right w:val="nil"/>
          <w:between w:val="nil"/>
        </w:pBdr>
        <w:ind w:left="0"/>
      </w:pPr>
    </w:p>
    <w:p w14:paraId="1659E1FA" w14:textId="77777777" w:rsidR="007A7030" w:rsidRDefault="007034C7" w:rsidP="007034C7">
      <w:pPr>
        <w:pStyle w:val="PargrafodaLista"/>
        <w:numPr>
          <w:ilvl w:val="2"/>
          <w:numId w:val="17"/>
        </w:numPr>
        <w:pBdr>
          <w:top w:val="nil"/>
          <w:left w:val="nil"/>
          <w:bottom w:val="nil"/>
          <w:right w:val="nil"/>
          <w:between w:val="nil"/>
        </w:pBdr>
        <w:ind w:left="0" w:firstLine="0"/>
      </w:pPr>
      <w:r>
        <w:rPr>
          <w:b/>
          <w:color w:val="000000"/>
        </w:rPr>
        <w:t xml:space="preserve">- </w:t>
      </w:r>
      <w:r w:rsidR="00094AD9" w:rsidRPr="007034C7">
        <w:rPr>
          <w:b/>
          <w:color w:val="000000"/>
        </w:rPr>
        <w:t xml:space="preserve">Arquivo dos ANEXOS III, IV, V, VI e VIII: </w:t>
      </w:r>
      <w:r w:rsidR="00094AD9" w:rsidRPr="007034C7">
        <w:rPr>
          <w:color w:val="000000"/>
        </w:rPr>
        <w:t>deverá conter todos os anexos citados, devidamente datados e assinados.</w:t>
      </w:r>
    </w:p>
    <w:p w14:paraId="113EDE9C" w14:textId="77777777" w:rsidR="007A7030" w:rsidRDefault="007034C7" w:rsidP="007034C7">
      <w:pPr>
        <w:numPr>
          <w:ilvl w:val="1"/>
          <w:numId w:val="17"/>
        </w:numPr>
        <w:pBdr>
          <w:top w:val="nil"/>
          <w:left w:val="nil"/>
          <w:bottom w:val="nil"/>
          <w:right w:val="nil"/>
          <w:between w:val="nil"/>
        </w:pBdr>
        <w:ind w:left="0" w:firstLine="0"/>
      </w:pPr>
      <w:r>
        <w:rPr>
          <w:color w:val="000000"/>
        </w:rPr>
        <w:t xml:space="preserve">- </w:t>
      </w:r>
      <w:r w:rsidR="00094AD9">
        <w:rPr>
          <w:color w:val="000000"/>
        </w:rPr>
        <w:t>Para o envio dos arquivos de documentos em formato PDF para habilitação ao credenciamento, o interessado deverá utilizar o sistema “Acesso Cidadão”, criando um perfil “Cidadão” (para os que não possuem este perfil), dentro de Serviço Corporativo E-Docs. Para aqueles que já possuem este cadastro/perfil, basta utilizá-lo como de praxe.</w:t>
      </w:r>
    </w:p>
    <w:p w14:paraId="33EEAF49" w14:textId="77777777" w:rsidR="007A7030" w:rsidRDefault="007034C7" w:rsidP="007034C7">
      <w:pPr>
        <w:pStyle w:val="PargrafodaLista"/>
        <w:numPr>
          <w:ilvl w:val="2"/>
          <w:numId w:val="18"/>
        </w:numPr>
        <w:pBdr>
          <w:top w:val="nil"/>
          <w:left w:val="nil"/>
          <w:bottom w:val="nil"/>
          <w:right w:val="nil"/>
          <w:between w:val="nil"/>
        </w:pBdr>
        <w:ind w:left="0" w:firstLine="0"/>
      </w:pPr>
      <w:r>
        <w:rPr>
          <w:color w:val="000000"/>
        </w:rPr>
        <w:t xml:space="preserve">- </w:t>
      </w:r>
      <w:r w:rsidR="00094AD9" w:rsidRPr="007034C7">
        <w:rPr>
          <w:color w:val="000000"/>
        </w:rPr>
        <w:t>Após a criação do perfil de acesso ao sistema, o responsável deverá enviar a documentação digitalizada conforme descrito acima, utilizando a função “Encaminhamento” para anexar todos os arquivos na ordem descrita acima.</w:t>
      </w:r>
    </w:p>
    <w:p w14:paraId="66C7483A" w14:textId="1786C2D6" w:rsidR="007A7030" w:rsidRDefault="007034C7" w:rsidP="007034C7">
      <w:pPr>
        <w:numPr>
          <w:ilvl w:val="2"/>
          <w:numId w:val="18"/>
        </w:numPr>
        <w:pBdr>
          <w:top w:val="nil"/>
          <w:left w:val="nil"/>
          <w:bottom w:val="nil"/>
          <w:right w:val="nil"/>
          <w:between w:val="nil"/>
        </w:pBdr>
        <w:ind w:left="0" w:firstLine="0"/>
      </w:pPr>
      <w:r>
        <w:rPr>
          <w:color w:val="000000"/>
        </w:rPr>
        <w:lastRenderedPageBreak/>
        <w:t xml:space="preserve">- </w:t>
      </w:r>
      <w:r w:rsidR="00094AD9">
        <w:rPr>
          <w:color w:val="000000"/>
        </w:rPr>
        <w:t>Anexar arquivos no sistema E-</w:t>
      </w:r>
      <w:proofErr w:type="spellStart"/>
      <w:r w:rsidR="00094AD9" w:rsidRPr="00BD209B">
        <w:t>Docs</w:t>
      </w:r>
      <w:proofErr w:type="spellEnd"/>
      <w:r w:rsidR="00094AD9" w:rsidRPr="00BD209B">
        <w:t xml:space="preserve">, </w:t>
      </w:r>
      <w:r w:rsidR="00BD209B" w:rsidRPr="00BD209B">
        <w:t xml:space="preserve">o </w:t>
      </w:r>
      <w:r w:rsidR="00094AD9" w:rsidRPr="00BD209B">
        <w:t xml:space="preserve">que corresponde </w:t>
      </w:r>
      <w:r w:rsidR="00094AD9">
        <w:rPr>
          <w:color w:val="000000"/>
        </w:rPr>
        <w:t>à função “Fazer Upload”.</w:t>
      </w:r>
    </w:p>
    <w:p w14:paraId="062AC891" w14:textId="77777777" w:rsidR="007A7030" w:rsidRDefault="00094AD9" w:rsidP="007034C7">
      <w:pPr>
        <w:numPr>
          <w:ilvl w:val="2"/>
          <w:numId w:val="18"/>
        </w:numPr>
        <w:pBdr>
          <w:top w:val="nil"/>
          <w:left w:val="nil"/>
          <w:bottom w:val="nil"/>
          <w:right w:val="nil"/>
          <w:between w:val="nil"/>
        </w:pBdr>
        <w:ind w:left="0" w:firstLine="0"/>
        <w:rPr>
          <w:color w:val="000000"/>
        </w:rPr>
      </w:pPr>
      <w:r>
        <w:rPr>
          <w:color w:val="000000"/>
        </w:rPr>
        <w:t>Após a anexação dos arquivos, o responsável deve procurar a caixa de destinatário</w:t>
      </w:r>
      <w:r>
        <w:rPr>
          <w:b/>
          <w:color w:val="000000"/>
        </w:rPr>
        <w:t xml:space="preserve"> </w:t>
      </w:r>
      <w:r w:rsidRPr="00A1488B">
        <w:rPr>
          <w:b/>
          <w:color w:val="FF0000"/>
          <w:highlight w:val="cyan"/>
        </w:rPr>
        <w:t>____________</w:t>
      </w:r>
      <w:r w:rsidRPr="00A1488B">
        <w:rPr>
          <w:color w:val="FF0000"/>
          <w:highlight w:val="cyan"/>
        </w:rPr>
        <w:t>,</w:t>
      </w:r>
      <w:r>
        <w:rPr>
          <w:color w:val="000000"/>
        </w:rPr>
        <w:t xml:space="preserve"> acessível dentro do perfil </w:t>
      </w:r>
      <w:r w:rsidRPr="00A1488B">
        <w:rPr>
          <w:b/>
          <w:color w:val="FF0000"/>
          <w:highlight w:val="cyan"/>
        </w:rPr>
        <w:t>___________</w:t>
      </w:r>
      <w:r w:rsidRPr="00A1488B">
        <w:rPr>
          <w:color w:val="000000"/>
          <w:highlight w:val="cyan"/>
        </w:rPr>
        <w:t>.</w:t>
      </w:r>
    </w:p>
    <w:p w14:paraId="325D20F1" w14:textId="77777777" w:rsidR="007A7030" w:rsidRDefault="007034C7" w:rsidP="007034C7">
      <w:pPr>
        <w:numPr>
          <w:ilvl w:val="1"/>
          <w:numId w:val="18"/>
        </w:numPr>
        <w:pBdr>
          <w:top w:val="nil"/>
          <w:left w:val="nil"/>
          <w:bottom w:val="nil"/>
          <w:right w:val="nil"/>
          <w:between w:val="nil"/>
        </w:pBdr>
        <w:ind w:left="0" w:firstLine="0"/>
      </w:pPr>
      <w:bookmarkStart w:id="0" w:name="_vr1i1rcgeb0s" w:colFirst="0" w:colLast="0"/>
      <w:bookmarkEnd w:id="0"/>
      <w:r>
        <w:rPr>
          <w:color w:val="000000"/>
        </w:rPr>
        <w:t xml:space="preserve">- </w:t>
      </w:r>
      <w:r w:rsidR="00094AD9">
        <w:rPr>
          <w:color w:val="000000"/>
        </w:rPr>
        <w:t xml:space="preserve">Os trabalhos serão conduzidos pela Comissão de Credenciamento, formalmente designada pela autoridade competente </w:t>
      </w:r>
      <w:r w:rsidR="00094AD9" w:rsidRPr="00A1488B">
        <w:rPr>
          <w:color w:val="FF0000"/>
          <w:highlight w:val="cyan"/>
        </w:rPr>
        <w:t>(Conforme Portaria _________)</w:t>
      </w:r>
      <w:r w:rsidR="00094AD9" w:rsidRPr="00A1488B">
        <w:rPr>
          <w:color w:val="000000"/>
          <w:highlight w:val="cyan"/>
        </w:rPr>
        <w:t>,</w:t>
      </w:r>
      <w:r w:rsidR="00094AD9">
        <w:rPr>
          <w:color w:val="000000"/>
        </w:rPr>
        <w:t xml:space="preserve"> para aferir a documentação apresentada pelos interessados, realizar a visita técnica às instituições interessadas e emitir decisão pelo credenciamento ou não das mesmas, formalizar o credenciamento e, posteriormente, convocar para a execução do objeto.</w:t>
      </w:r>
    </w:p>
    <w:p w14:paraId="39C59538" w14:textId="77777777" w:rsidR="007A7030" w:rsidRDefault="007034C7" w:rsidP="007034C7">
      <w:pPr>
        <w:numPr>
          <w:ilvl w:val="1"/>
          <w:numId w:val="18"/>
        </w:numPr>
        <w:pBdr>
          <w:top w:val="nil"/>
          <w:left w:val="nil"/>
          <w:bottom w:val="nil"/>
          <w:right w:val="nil"/>
          <w:between w:val="nil"/>
        </w:pBdr>
        <w:ind w:left="0" w:firstLine="0"/>
      </w:pPr>
      <w:r>
        <w:rPr>
          <w:color w:val="000000"/>
        </w:rPr>
        <w:t xml:space="preserve">- </w:t>
      </w:r>
      <w:r w:rsidR="00094AD9">
        <w:rPr>
          <w:color w:val="000000"/>
        </w:rPr>
        <w:t>Todos os requisitos, condições e exigências para a execução dos serviços, os prazos e as obrigações das partes constarão no instrumento contratual a ser celebrado com os credenciados, conforme Minuta de Termo de Contrato de Credenciamento, Anexo VII deste Edital.</w:t>
      </w:r>
    </w:p>
    <w:p w14:paraId="7C5F3F8F" w14:textId="77777777" w:rsidR="007A7030" w:rsidRDefault="00094AD9" w:rsidP="007034C7">
      <w:pPr>
        <w:pStyle w:val="Ttulo1"/>
        <w:numPr>
          <w:ilvl w:val="0"/>
          <w:numId w:val="18"/>
        </w:numPr>
      </w:pPr>
      <w:r>
        <w:t>DO OBJETO</w:t>
      </w:r>
    </w:p>
    <w:p w14:paraId="6D163AAC" w14:textId="77777777" w:rsidR="007A7030" w:rsidRDefault="00CC7D3F" w:rsidP="00CC7D3F">
      <w:pPr>
        <w:pStyle w:val="PargrafodaLista"/>
        <w:numPr>
          <w:ilvl w:val="1"/>
          <w:numId w:val="19"/>
        </w:numPr>
        <w:pBdr>
          <w:top w:val="nil"/>
          <w:left w:val="nil"/>
          <w:bottom w:val="nil"/>
          <w:right w:val="nil"/>
          <w:between w:val="nil"/>
        </w:pBdr>
        <w:ind w:left="0" w:firstLine="0"/>
      </w:pPr>
      <w:r>
        <w:rPr>
          <w:color w:val="000000"/>
        </w:rPr>
        <w:t xml:space="preserve">- </w:t>
      </w:r>
      <w:r w:rsidR="00094AD9" w:rsidRPr="00CC7D3F">
        <w:rPr>
          <w:color w:val="000000"/>
        </w:rPr>
        <w:t xml:space="preserve">O objeto deste Edital é o credenciamento para contratação </w:t>
      </w:r>
      <w:r w:rsidR="00094AD9" w:rsidRPr="00CC7D3F">
        <w:rPr>
          <w:color w:val="FF0000"/>
        </w:rPr>
        <w:t>paralela e não excludente</w:t>
      </w:r>
      <w:r w:rsidR="00094AD9" w:rsidRPr="00CC7D3F">
        <w:rPr>
          <w:color w:val="000000"/>
        </w:rPr>
        <w:t xml:space="preserve">, conforme art. 79, I, da Lei 14.133/2021, aberto ao cadastramento permanente de interessados privados, com ou sem fins lucrativos, prestadores de serviços de saúde para participar, de forma complementar, do Sistema Único de Saúde no Estado do Espírito Santo, na forma do art. 24 da Lei 8.080/1990, objetivando o </w:t>
      </w:r>
      <w:r w:rsidR="00094AD9" w:rsidRPr="00A1488B">
        <w:rPr>
          <w:color w:val="FF0000"/>
          <w:highlight w:val="cyan"/>
        </w:rPr>
        <w:t xml:space="preserve">atendimento de </w:t>
      </w:r>
      <w:r w:rsidRPr="00A1488B">
        <w:rPr>
          <w:color w:val="FF0000"/>
          <w:highlight w:val="cyan"/>
        </w:rPr>
        <w:t>_____________________________________(</w:t>
      </w:r>
      <w:r w:rsidRPr="00CC7D3F">
        <w:rPr>
          <w:i/>
          <w:color w:val="FF0000"/>
          <w:highlight w:val="cyan"/>
        </w:rPr>
        <w:t xml:space="preserve">Exemplo: </w:t>
      </w:r>
      <w:r w:rsidR="00094AD9" w:rsidRPr="00CC7D3F">
        <w:rPr>
          <w:i/>
          <w:color w:val="FF0000"/>
          <w:highlight w:val="cyan"/>
        </w:rPr>
        <w:t>consultas e/ou teleconsultas médicas especializadas</w:t>
      </w:r>
      <w:r w:rsidRPr="00CC7D3F">
        <w:rPr>
          <w:i/>
          <w:color w:val="FF0000"/>
          <w:highlight w:val="cyan"/>
        </w:rPr>
        <w:t>)</w:t>
      </w:r>
      <w:r w:rsidR="00094AD9" w:rsidRPr="00CC7D3F">
        <w:rPr>
          <w:color w:val="000000"/>
        </w:rPr>
        <w:t>, conforme protocolo estabelecido pela</w:t>
      </w:r>
      <w:r w:rsidRPr="00CC7D3F">
        <w:rPr>
          <w:color w:val="000000"/>
        </w:rPr>
        <w:t xml:space="preserve"> (o) </w:t>
      </w:r>
      <w:r w:rsidRPr="00A1488B">
        <w:rPr>
          <w:color w:val="FF0000"/>
          <w:highlight w:val="cyan"/>
        </w:rPr>
        <w:t>____________________________________________</w:t>
      </w:r>
      <w:r w:rsidRPr="00A1488B">
        <w:rPr>
          <w:i/>
          <w:color w:val="FF0000"/>
          <w:highlight w:val="cyan"/>
        </w:rPr>
        <w:t>(E</w:t>
      </w:r>
      <w:r w:rsidRPr="00CC7D3F">
        <w:rPr>
          <w:i/>
          <w:color w:val="FF0000"/>
          <w:highlight w:val="cyan"/>
        </w:rPr>
        <w:t>xemplo</w:t>
      </w:r>
      <w:r w:rsidR="00094AD9" w:rsidRPr="00CC7D3F">
        <w:rPr>
          <w:i/>
          <w:color w:val="FF0000"/>
          <w:highlight w:val="cyan"/>
        </w:rPr>
        <w:t xml:space="preserve"> Regulação Estadual, em várias especialidades</w:t>
      </w:r>
      <w:r w:rsidRPr="00CC7D3F">
        <w:rPr>
          <w:i/>
          <w:color w:val="FF0000"/>
        </w:rPr>
        <w:t>)</w:t>
      </w:r>
      <w:r w:rsidR="00094AD9" w:rsidRPr="00CC7D3F">
        <w:rPr>
          <w:i/>
          <w:color w:val="000000"/>
        </w:rPr>
        <w:t>,</w:t>
      </w:r>
      <w:r w:rsidR="00094AD9" w:rsidRPr="00CC7D3F">
        <w:rPr>
          <w:color w:val="000000"/>
        </w:rPr>
        <w:t xml:space="preserve"> e na </w:t>
      </w:r>
      <w:r w:rsidR="00094AD9" w:rsidRPr="00A1488B">
        <w:rPr>
          <w:color w:val="FF0000"/>
          <w:highlight w:val="cyan"/>
        </w:rPr>
        <w:t xml:space="preserve">realização de </w:t>
      </w:r>
      <w:r w:rsidRPr="00A1488B">
        <w:rPr>
          <w:i/>
          <w:color w:val="FF0000"/>
          <w:highlight w:val="cyan"/>
        </w:rPr>
        <w:t>(Exemplo</w:t>
      </w:r>
      <w:r w:rsidRPr="00CC7D3F">
        <w:rPr>
          <w:i/>
          <w:color w:val="FF0000"/>
          <w:highlight w:val="cyan"/>
        </w:rPr>
        <w:t xml:space="preserve">: </w:t>
      </w:r>
      <w:r w:rsidR="00094AD9" w:rsidRPr="00CC7D3F">
        <w:rPr>
          <w:i/>
          <w:color w:val="FF0000"/>
          <w:highlight w:val="cyan"/>
        </w:rPr>
        <w:t>exames diverso</w:t>
      </w:r>
      <w:r w:rsidR="00094AD9" w:rsidRPr="00A1488B">
        <w:rPr>
          <w:i/>
          <w:color w:val="FF0000"/>
          <w:highlight w:val="cyan"/>
        </w:rPr>
        <w:t>s</w:t>
      </w:r>
      <w:r w:rsidRPr="00A1488B">
        <w:rPr>
          <w:i/>
          <w:color w:val="FF0000"/>
          <w:highlight w:val="cyan"/>
        </w:rPr>
        <w:t>)</w:t>
      </w:r>
      <w:r w:rsidR="00094AD9" w:rsidRPr="00A1488B">
        <w:rPr>
          <w:color w:val="000000"/>
          <w:highlight w:val="cyan"/>
        </w:rPr>
        <w:t>,</w:t>
      </w:r>
      <w:r w:rsidR="00094AD9" w:rsidRPr="00CC7D3F">
        <w:rPr>
          <w:color w:val="000000"/>
        </w:rPr>
        <w:t xml:space="preserve"> cujas quantidades estimadas e condições estabelecidas para realização do atendimento encontram-se descritas no ANEXO I - Termo de Referência.</w:t>
      </w:r>
    </w:p>
    <w:p w14:paraId="08D5BDB7" w14:textId="514FB574" w:rsidR="007A7030" w:rsidRPr="00A1488B" w:rsidRDefault="00CC7D3F" w:rsidP="00CC7D3F">
      <w:pPr>
        <w:numPr>
          <w:ilvl w:val="1"/>
          <w:numId w:val="19"/>
        </w:numPr>
        <w:pBdr>
          <w:top w:val="nil"/>
          <w:left w:val="nil"/>
          <w:bottom w:val="nil"/>
          <w:right w:val="nil"/>
          <w:between w:val="nil"/>
        </w:pBdr>
        <w:ind w:left="0" w:firstLine="0"/>
        <w:rPr>
          <w:color w:val="FF0000"/>
          <w:highlight w:val="cyan"/>
        </w:rPr>
      </w:pPr>
      <w:r>
        <w:rPr>
          <w:color w:val="000000"/>
        </w:rPr>
        <w:t xml:space="preserve">- </w:t>
      </w:r>
      <w:r w:rsidR="00094AD9">
        <w:rPr>
          <w:color w:val="000000"/>
        </w:rPr>
        <w:t xml:space="preserve">O credenciamento será dividido em grupos denominados “LOTES”, que serão compostos por um ou mais itens, conforme descrição na tabela constante do </w:t>
      </w:r>
      <w:r w:rsidR="00094AD9" w:rsidRPr="00A1488B">
        <w:rPr>
          <w:color w:val="FF0000"/>
          <w:highlight w:val="cyan"/>
        </w:rPr>
        <w:t>Anexo I deste Edital - Termo de Referência __/____</w:t>
      </w:r>
      <w:r w:rsidR="00094AD9">
        <w:rPr>
          <w:color w:val="000000"/>
        </w:rPr>
        <w:t xml:space="preserve">, facultando-se ao participante o credenciamento em quantos grupos forem de seu interesse, devendo oferecer proposta para todos os itens que compõem cada lote. Cada lote do objeto já prevê a adjudicação a credenciados distintos, respeitados os critérios de distribuição dos quantitativos entre os credenciados, conforme descritos no </w:t>
      </w:r>
      <w:r w:rsidR="00094AD9" w:rsidRPr="00A1488B">
        <w:rPr>
          <w:color w:val="FF0000"/>
          <w:highlight w:val="cyan"/>
        </w:rPr>
        <w:t>Anexo I deste Edital - Termo de Referência.</w:t>
      </w:r>
    </w:p>
    <w:p w14:paraId="0ADBD83F" w14:textId="77777777" w:rsidR="007A7030" w:rsidRDefault="00CC7D3F" w:rsidP="00CC7D3F">
      <w:pPr>
        <w:numPr>
          <w:ilvl w:val="1"/>
          <w:numId w:val="19"/>
        </w:numPr>
        <w:pBdr>
          <w:top w:val="nil"/>
          <w:left w:val="nil"/>
          <w:bottom w:val="nil"/>
          <w:right w:val="nil"/>
          <w:between w:val="nil"/>
        </w:pBdr>
        <w:ind w:left="0" w:firstLine="0"/>
        <w:rPr>
          <w:color w:val="000000"/>
        </w:rPr>
      </w:pPr>
      <w:r>
        <w:rPr>
          <w:color w:val="000000"/>
        </w:rPr>
        <w:t xml:space="preserve">- </w:t>
      </w:r>
      <w:r w:rsidR="00094AD9">
        <w:rPr>
          <w:color w:val="000000"/>
        </w:rPr>
        <w:t>Atribui-se aos procedimentos de saúde que são objeto deste Credenciamento a natureza de serviços contínuos, nos termos da Lei 14.133/2021.</w:t>
      </w:r>
    </w:p>
    <w:p w14:paraId="2F03964B" w14:textId="77777777" w:rsidR="007A7030" w:rsidRPr="00A1488B" w:rsidRDefault="00CC7D3F" w:rsidP="00CC7D3F">
      <w:pPr>
        <w:numPr>
          <w:ilvl w:val="1"/>
          <w:numId w:val="19"/>
        </w:numPr>
        <w:pBdr>
          <w:top w:val="nil"/>
          <w:left w:val="nil"/>
          <w:bottom w:val="nil"/>
          <w:right w:val="nil"/>
          <w:between w:val="nil"/>
        </w:pBdr>
        <w:ind w:left="0" w:firstLine="0"/>
        <w:rPr>
          <w:color w:val="000000"/>
          <w:highlight w:val="cyan"/>
        </w:rPr>
      </w:pPr>
      <w:r>
        <w:rPr>
          <w:color w:val="000000"/>
        </w:rPr>
        <w:t xml:space="preserve">- </w:t>
      </w:r>
      <w:r w:rsidR="00094AD9">
        <w:rPr>
          <w:color w:val="000000"/>
        </w:rPr>
        <w:t xml:space="preserve">O credenciamento visa atender aos usuários do SUS dos </w:t>
      </w:r>
      <w:r w:rsidR="00094AD9" w:rsidRPr="00A1488B">
        <w:rPr>
          <w:color w:val="FF0000"/>
          <w:highlight w:val="cyan"/>
        </w:rPr>
        <w:t>(________) municípios</w:t>
      </w:r>
      <w:r w:rsidR="00094AD9">
        <w:rPr>
          <w:color w:val="FF0000"/>
        </w:rPr>
        <w:t xml:space="preserve"> </w:t>
      </w:r>
      <w:r w:rsidR="00094AD9">
        <w:rPr>
          <w:color w:val="000000"/>
        </w:rPr>
        <w:t xml:space="preserve">da Região </w:t>
      </w:r>
      <w:r w:rsidRPr="00CC7D3F">
        <w:rPr>
          <w:color w:val="FF0000"/>
          <w:highlight w:val="cyan"/>
        </w:rPr>
        <w:t>_____________________</w:t>
      </w:r>
      <w:r w:rsidR="00094AD9">
        <w:rPr>
          <w:color w:val="000000"/>
        </w:rPr>
        <w:t xml:space="preserve"> de Saúde, assistidos pela </w:t>
      </w:r>
      <w:r w:rsidRPr="00CC7D3F">
        <w:rPr>
          <w:color w:val="FF0000"/>
          <w:highlight w:val="cyan"/>
        </w:rPr>
        <w:t>______________________</w:t>
      </w:r>
      <w:r>
        <w:rPr>
          <w:color w:val="000000"/>
        </w:rPr>
        <w:t xml:space="preserve"> </w:t>
      </w:r>
      <w:r w:rsidRPr="00CC7D3F">
        <w:rPr>
          <w:i/>
          <w:color w:val="FF0000"/>
          <w:highlight w:val="cyan"/>
        </w:rPr>
        <w:t xml:space="preserve">(Exemplo: </w:t>
      </w:r>
      <w:r w:rsidR="00094AD9" w:rsidRPr="00CC7D3F">
        <w:rPr>
          <w:i/>
          <w:color w:val="FF0000"/>
          <w:highlight w:val="cyan"/>
        </w:rPr>
        <w:t xml:space="preserve">Superintendência Regional de Saúde de </w:t>
      </w:r>
      <w:r w:rsidRPr="00CC7D3F">
        <w:rPr>
          <w:i/>
          <w:color w:val="FF0000"/>
          <w:highlight w:val="cyan"/>
        </w:rPr>
        <w:t>__________)</w:t>
      </w:r>
      <w:r w:rsidR="00094AD9" w:rsidRPr="00CC7D3F">
        <w:rPr>
          <w:color w:val="000000"/>
          <w:highlight w:val="cyan"/>
        </w:rPr>
        <w:t>,</w:t>
      </w:r>
      <w:r w:rsidR="00094AD9">
        <w:rPr>
          <w:color w:val="000000"/>
        </w:rPr>
        <w:t xml:space="preserve"> conforme ilustrado no Plano Diretor de Regionalização do Estado do Espírito Santo – </w:t>
      </w:r>
      <w:r w:rsidR="00094AD9">
        <w:rPr>
          <w:color w:val="FF0000"/>
        </w:rPr>
        <w:t xml:space="preserve">2024 (Resolução CIB/SUS-ES nº </w:t>
      </w:r>
      <w:r w:rsidR="00094AD9" w:rsidRPr="00CC7D3F">
        <w:rPr>
          <w:color w:val="FF0000"/>
        </w:rPr>
        <w:t>259</w:t>
      </w:r>
      <w:r w:rsidR="00094AD9">
        <w:rPr>
          <w:color w:val="FF0000"/>
        </w:rPr>
        <w:t>/2024).</w:t>
      </w:r>
      <w:r w:rsidR="00094AD9">
        <w:rPr>
          <w:color w:val="000000"/>
        </w:rPr>
        <w:t xml:space="preserve"> A Região </w:t>
      </w:r>
      <w:r w:rsidRPr="00CC7D3F">
        <w:rPr>
          <w:color w:val="FF0000"/>
          <w:highlight w:val="cyan"/>
        </w:rPr>
        <w:t>________________</w:t>
      </w:r>
      <w:r w:rsidR="00094AD9" w:rsidRPr="00CC7D3F">
        <w:rPr>
          <w:color w:val="FF0000"/>
        </w:rPr>
        <w:t xml:space="preserve"> </w:t>
      </w:r>
      <w:r w:rsidR="00094AD9">
        <w:rPr>
          <w:color w:val="000000"/>
        </w:rPr>
        <w:t xml:space="preserve">de Saúde é composta pelos municípios abaixo relacionados na Tabela 1, junto com suas respectivas estimativas populacionais: </w:t>
      </w:r>
      <w:r w:rsidR="00094AD9" w:rsidRPr="00A1488B">
        <w:rPr>
          <w:color w:val="FF0000"/>
          <w:highlight w:val="cyan"/>
        </w:rPr>
        <w:t>(inserir tabela</w:t>
      </w:r>
      <w:r w:rsidRPr="00A1488B">
        <w:rPr>
          <w:color w:val="FF0000"/>
          <w:highlight w:val="cyan"/>
        </w:rPr>
        <w:t xml:space="preserve"> e/ou mapas</w:t>
      </w:r>
      <w:r w:rsidR="00094AD9" w:rsidRPr="00A1488B">
        <w:rPr>
          <w:color w:val="FF0000"/>
          <w:highlight w:val="cyan"/>
        </w:rPr>
        <w:t>)</w:t>
      </w:r>
    </w:p>
    <w:p w14:paraId="37A997EF" w14:textId="77777777" w:rsidR="007A7030" w:rsidRDefault="00094AD9" w:rsidP="00CC7D3F">
      <w:pPr>
        <w:pStyle w:val="Ttulo1"/>
        <w:numPr>
          <w:ilvl w:val="0"/>
          <w:numId w:val="19"/>
        </w:numPr>
      </w:pPr>
      <w:r>
        <w:t>DO PREÇO E DO REAJUSTAMENTO</w:t>
      </w:r>
    </w:p>
    <w:p w14:paraId="003679C1" w14:textId="09B0282B" w:rsidR="007A7030" w:rsidRDefault="00CC7D3F" w:rsidP="006F5284">
      <w:pPr>
        <w:numPr>
          <w:ilvl w:val="1"/>
          <w:numId w:val="19"/>
        </w:numPr>
        <w:pBdr>
          <w:top w:val="nil"/>
          <w:left w:val="nil"/>
          <w:bottom w:val="nil"/>
          <w:right w:val="nil"/>
          <w:between w:val="nil"/>
        </w:pBdr>
        <w:ind w:left="0" w:firstLine="0"/>
      </w:pPr>
      <w:r>
        <w:rPr>
          <w:color w:val="000000"/>
        </w:rPr>
        <w:lastRenderedPageBreak/>
        <w:t xml:space="preserve">- </w:t>
      </w:r>
      <w:r w:rsidR="00094AD9">
        <w:rPr>
          <w:color w:val="000000"/>
        </w:rPr>
        <w:t xml:space="preserve">A </w:t>
      </w:r>
      <w:r w:rsidRPr="00CC7D3F">
        <w:rPr>
          <w:color w:val="FF0000"/>
          <w:highlight w:val="cyan"/>
        </w:rPr>
        <w:t>___________</w:t>
      </w:r>
      <w:r w:rsidR="00094AD9">
        <w:rPr>
          <w:color w:val="FF0000"/>
        </w:rPr>
        <w:t xml:space="preserve"> </w:t>
      </w:r>
      <w:r w:rsidR="00094AD9">
        <w:rPr>
          <w:color w:val="000000"/>
        </w:rPr>
        <w:t xml:space="preserve">pagará à(s) CONTRATADA(S) para cada </w:t>
      </w:r>
      <w:r w:rsidRPr="00B16149">
        <w:rPr>
          <w:color w:val="FF0000"/>
          <w:highlight w:val="cyan"/>
        </w:rPr>
        <w:t>_________________</w:t>
      </w:r>
      <w:r w:rsidRPr="006F5284">
        <w:rPr>
          <w:i/>
          <w:color w:val="FF0000"/>
          <w:highlight w:val="cyan"/>
        </w:rPr>
        <w:t xml:space="preserve">(Exemplo: </w:t>
      </w:r>
      <w:r w:rsidR="00094AD9" w:rsidRPr="006F5284">
        <w:rPr>
          <w:i/>
          <w:color w:val="FF0000"/>
          <w:highlight w:val="cyan"/>
        </w:rPr>
        <w:t>consulta e/ou teleconsulta médica especializada realizada nas especialidades</w:t>
      </w:r>
      <w:r w:rsidR="00B16149">
        <w:rPr>
          <w:color w:val="FF0000"/>
        </w:rPr>
        <w:t>)</w:t>
      </w:r>
      <w:r w:rsidR="00094AD9" w:rsidRPr="00B16149">
        <w:rPr>
          <w:color w:val="FF0000"/>
        </w:rPr>
        <w:t xml:space="preserve"> </w:t>
      </w:r>
      <w:r w:rsidR="00094AD9">
        <w:rPr>
          <w:color w:val="000000"/>
        </w:rPr>
        <w:t>descrita</w:t>
      </w:r>
      <w:r w:rsidR="006F5284">
        <w:rPr>
          <w:color w:val="000000"/>
        </w:rPr>
        <w:t xml:space="preserve"> (o)</w:t>
      </w:r>
      <w:r w:rsidR="00094AD9">
        <w:rPr>
          <w:color w:val="000000"/>
        </w:rPr>
        <w:t xml:space="preserve">s na TABELA </w:t>
      </w:r>
      <w:r w:rsidR="00A1488B" w:rsidRPr="00A1488B">
        <w:rPr>
          <w:color w:val="FF0000"/>
          <w:highlight w:val="cyan"/>
        </w:rPr>
        <w:t>___</w:t>
      </w:r>
      <w:r w:rsidR="00094AD9" w:rsidRPr="006F5284">
        <w:rPr>
          <w:color w:val="FF0000"/>
        </w:rPr>
        <w:t xml:space="preserve"> </w:t>
      </w:r>
      <w:r w:rsidR="00094AD9">
        <w:rPr>
          <w:color w:val="000000"/>
        </w:rPr>
        <w:t xml:space="preserve">do </w:t>
      </w:r>
      <w:r w:rsidR="00094AD9" w:rsidRPr="00A1488B">
        <w:rPr>
          <w:color w:val="FF0000"/>
          <w:highlight w:val="cyan"/>
        </w:rPr>
        <w:t>Anexo I des</w:t>
      </w:r>
      <w:r w:rsidR="00B16149" w:rsidRPr="00A1488B">
        <w:rPr>
          <w:color w:val="FF0000"/>
          <w:highlight w:val="cyan"/>
        </w:rPr>
        <w:t xml:space="preserve">te Edital - Termo de Referência </w:t>
      </w:r>
      <w:r w:rsidR="00094AD9" w:rsidRPr="00A1488B">
        <w:rPr>
          <w:color w:val="FF0000"/>
          <w:highlight w:val="cyan"/>
        </w:rPr>
        <w:t xml:space="preserve">__/____, o </w:t>
      </w:r>
      <w:r w:rsidR="00B16149" w:rsidRPr="00A1488B">
        <w:rPr>
          <w:color w:val="FF0000"/>
          <w:highlight w:val="cyan"/>
        </w:rPr>
        <w:t>valor de _________________________</w:t>
      </w:r>
      <w:r w:rsidR="00A1488B">
        <w:rPr>
          <w:color w:val="FF0000"/>
          <w:highlight w:val="cyan"/>
        </w:rPr>
        <w:t>(</w:t>
      </w:r>
      <w:r w:rsidR="00B16149" w:rsidRPr="00A1488B">
        <w:rPr>
          <w:color w:val="FF0000"/>
          <w:highlight w:val="cyan"/>
        </w:rPr>
        <w:t>__________</w:t>
      </w:r>
      <w:r w:rsidR="00A1488B" w:rsidRPr="00A1488B">
        <w:rPr>
          <w:color w:val="FF0000"/>
          <w:highlight w:val="cyan"/>
        </w:rPr>
        <w:t>)</w:t>
      </w:r>
      <w:r w:rsidR="00B16149">
        <w:rPr>
          <w:color w:val="FF0000"/>
        </w:rPr>
        <w:t xml:space="preserve"> </w:t>
      </w:r>
      <w:r w:rsidR="00B16149" w:rsidRPr="006F5284">
        <w:rPr>
          <w:color w:val="FF0000"/>
          <w:highlight w:val="cyan"/>
        </w:rPr>
        <w:t>(</w:t>
      </w:r>
      <w:r w:rsidR="00B16149" w:rsidRPr="00B16149">
        <w:rPr>
          <w:i/>
          <w:color w:val="FF0000"/>
          <w:highlight w:val="cyan"/>
        </w:rPr>
        <w:t xml:space="preserve">Exemplo: o </w:t>
      </w:r>
      <w:r w:rsidR="00094AD9" w:rsidRPr="00B16149">
        <w:rPr>
          <w:i/>
          <w:color w:val="FF0000"/>
          <w:highlight w:val="cyan"/>
        </w:rPr>
        <w:t>novo valor da Tabela Estadual de Consulta Médica em Atenção Especializada estabelecidos na Portaria nº 166-R, de 25 de novembro de 2024, publicada no DIO ES em 26 de novembro de 2024</w:t>
      </w:r>
      <w:r w:rsidR="00B16149" w:rsidRPr="006F5284">
        <w:rPr>
          <w:i/>
          <w:color w:val="FF0000"/>
          <w:highlight w:val="cyan"/>
        </w:rPr>
        <w:t>)</w:t>
      </w:r>
      <w:r w:rsidR="00094AD9" w:rsidRPr="006F5284">
        <w:rPr>
          <w:color w:val="000000"/>
          <w:highlight w:val="cyan"/>
        </w:rPr>
        <w:t xml:space="preserve">, </w:t>
      </w:r>
      <w:r w:rsidR="00094AD9" w:rsidRPr="006F5284">
        <w:rPr>
          <w:i/>
          <w:color w:val="FF0000"/>
          <w:highlight w:val="cyan"/>
        </w:rPr>
        <w:t>que institui a Tabela Estadual de Procedimentos, Medicamentos, Órteses, Próteses e Materiais Especiais do Estado do Espírito Santo, nos termos do art. 1º da Lei Complementar Estadual nº 907/2019</w:t>
      </w:r>
      <w:r w:rsidR="006F5284">
        <w:rPr>
          <w:i/>
          <w:color w:val="FF0000"/>
        </w:rPr>
        <w:t>)</w:t>
      </w:r>
      <w:r w:rsidR="00094AD9">
        <w:rPr>
          <w:color w:val="000000"/>
        </w:rPr>
        <w:t>, conforme especificado no ANEXO I deste Edital.</w:t>
      </w:r>
    </w:p>
    <w:p w14:paraId="44E990FE" w14:textId="7C09114F" w:rsidR="007A7030" w:rsidRPr="006F5284" w:rsidRDefault="00CC7D3F" w:rsidP="006F5284">
      <w:pPr>
        <w:numPr>
          <w:ilvl w:val="1"/>
          <w:numId w:val="19"/>
        </w:numPr>
        <w:pBdr>
          <w:top w:val="nil"/>
          <w:left w:val="nil"/>
          <w:bottom w:val="nil"/>
          <w:right w:val="nil"/>
          <w:between w:val="nil"/>
        </w:pBdr>
        <w:ind w:left="0" w:firstLine="0"/>
        <w:rPr>
          <w:i/>
          <w:color w:val="FF0000"/>
        </w:rPr>
      </w:pPr>
      <w:r>
        <w:rPr>
          <w:color w:val="000000"/>
        </w:rPr>
        <w:t xml:space="preserve">- </w:t>
      </w:r>
      <w:r w:rsidR="00094AD9">
        <w:rPr>
          <w:color w:val="000000"/>
        </w:rPr>
        <w:t xml:space="preserve">A </w:t>
      </w:r>
      <w:r w:rsidR="006F5284" w:rsidRPr="006F5284">
        <w:rPr>
          <w:color w:val="FF0000"/>
          <w:highlight w:val="cyan"/>
        </w:rPr>
        <w:t>___________</w:t>
      </w:r>
      <w:r w:rsidR="00094AD9">
        <w:rPr>
          <w:color w:val="FF0000"/>
        </w:rPr>
        <w:t xml:space="preserve"> </w:t>
      </w:r>
      <w:r w:rsidR="00094AD9">
        <w:rPr>
          <w:color w:val="000000"/>
        </w:rPr>
        <w:t xml:space="preserve">pagará à(s) CONTRATADA(S) para cada </w:t>
      </w:r>
      <w:r w:rsidR="006F5284" w:rsidRPr="006F5284">
        <w:rPr>
          <w:color w:val="FF0000"/>
        </w:rPr>
        <w:t>________________________</w:t>
      </w:r>
      <w:r w:rsidR="006F5284">
        <w:rPr>
          <w:color w:val="000000"/>
        </w:rPr>
        <w:t xml:space="preserve"> </w:t>
      </w:r>
      <w:r w:rsidR="006F5284" w:rsidRPr="006F5284">
        <w:rPr>
          <w:color w:val="000000"/>
          <w:highlight w:val="cyan"/>
        </w:rPr>
        <w:t>(</w:t>
      </w:r>
      <w:r w:rsidR="006F5284" w:rsidRPr="009300AE">
        <w:rPr>
          <w:i/>
          <w:color w:val="FF0000"/>
          <w:highlight w:val="cyan"/>
        </w:rPr>
        <w:t xml:space="preserve">Exemplo: </w:t>
      </w:r>
      <w:r w:rsidR="00094AD9" w:rsidRPr="009300AE">
        <w:rPr>
          <w:i/>
          <w:color w:val="FF0000"/>
          <w:highlight w:val="cyan"/>
        </w:rPr>
        <w:t>exame/procedimento especializado realizado</w:t>
      </w:r>
      <w:r w:rsidR="006F5284">
        <w:rPr>
          <w:i/>
          <w:color w:val="FF0000"/>
        </w:rPr>
        <w:t>)</w:t>
      </w:r>
      <w:r w:rsidR="00094AD9">
        <w:rPr>
          <w:color w:val="000000"/>
        </w:rPr>
        <w:t xml:space="preserve">, cuja relação está na TABELA </w:t>
      </w:r>
      <w:r w:rsidR="00A1488B" w:rsidRPr="00A1488B">
        <w:rPr>
          <w:color w:val="FF0000"/>
          <w:highlight w:val="cyan"/>
        </w:rPr>
        <w:t>___</w:t>
      </w:r>
      <w:r w:rsidR="00094AD9">
        <w:rPr>
          <w:color w:val="000000"/>
        </w:rPr>
        <w:t xml:space="preserve"> do </w:t>
      </w:r>
      <w:r w:rsidR="00094AD9" w:rsidRPr="009300AE">
        <w:rPr>
          <w:color w:val="FF0000"/>
          <w:highlight w:val="cyan"/>
        </w:rPr>
        <w:t>ANEXO I deste Edital -  Termo de Referência _____</w:t>
      </w:r>
      <w:r w:rsidR="009300AE" w:rsidRPr="009300AE">
        <w:rPr>
          <w:color w:val="FF0000"/>
          <w:highlight w:val="cyan"/>
        </w:rPr>
        <w:t>/___</w:t>
      </w:r>
      <w:r w:rsidR="00094AD9" w:rsidRPr="009300AE">
        <w:rPr>
          <w:color w:val="FF0000"/>
          <w:highlight w:val="cyan"/>
        </w:rPr>
        <w:t>_</w:t>
      </w:r>
      <w:r w:rsidR="00094AD9" w:rsidRPr="009300AE">
        <w:rPr>
          <w:color w:val="000000"/>
          <w:highlight w:val="cyan"/>
        </w:rPr>
        <w:t>,</w:t>
      </w:r>
      <w:r w:rsidR="00094AD9">
        <w:rPr>
          <w:color w:val="000000"/>
        </w:rPr>
        <w:t xml:space="preserve"> o valor </w:t>
      </w:r>
      <w:r w:rsidR="006F5284">
        <w:rPr>
          <w:color w:val="000000"/>
        </w:rPr>
        <w:t>de (</w:t>
      </w:r>
      <w:r w:rsidR="006F5284" w:rsidRPr="006F5284">
        <w:rPr>
          <w:i/>
          <w:color w:val="FF0000"/>
          <w:highlight w:val="cyan"/>
        </w:rPr>
        <w:t>Exemplo: da</w:t>
      </w:r>
      <w:r w:rsidR="00094AD9" w:rsidRPr="006F5284">
        <w:rPr>
          <w:i/>
          <w:color w:val="FF0000"/>
          <w:highlight w:val="cyan"/>
        </w:rPr>
        <w:t xml:space="preserve"> Tabela Unificada de Procedimentos, Medicamentos, Órteses, Próteses e Materiais Especiais do SUS disponibilizadas no SIGTAP (Sistema de Gerenciamento da Tabela de Procedimentos Médicos e OPM do SUS), doravante denominada TABELA SIGTAP/SUS, que está disponível no endereço eletrônico: </w:t>
      </w:r>
      <w:hyperlink r:id="rId5">
        <w:r w:rsidR="00094AD9" w:rsidRPr="006F5284">
          <w:rPr>
            <w:i/>
            <w:color w:val="FF0000"/>
            <w:highlight w:val="cyan"/>
            <w:u w:val="single"/>
          </w:rPr>
          <w:t>http://sigtap.datasus.gov.br</w:t>
        </w:r>
      </w:hyperlink>
      <w:r w:rsidR="00094AD9" w:rsidRPr="006F5284">
        <w:rPr>
          <w:i/>
          <w:color w:val="FF0000"/>
          <w:highlight w:val="cyan"/>
        </w:rPr>
        <w:t xml:space="preserve">. Para os exames/procedimentos especializados que constam na Portaria 015-R, de 07 de fevereiro de 2020, publicada no DIO/ES de 10 de fevereiro de 2020, a SRSV pagará à(s) CONTRATADA(S), para cada exame/procedimento especializado realizado, o valor da TABELA ESTADUAL DE PROCEDIMENTOS, MEDICAMENTOS, ÓRTESES, PRÓTESES E MATERIAIS ESPECIAIS – TABELA SUS ESPÍRITO SANTO, que define o valor final a ser pago por cada procedimento pela soma do valor da TABELA SIGTAP/SUS mais a Complementação Estadual. Para os demais serviços/procedimentos que não se enquadram nas situações acima, será pago o valor do preço de mercado já praticado para Oxigenoterapia Hiperbárica de R$ </w:t>
      </w:r>
      <w:r w:rsidR="006F5284">
        <w:rPr>
          <w:i/>
          <w:color w:val="FF0000"/>
          <w:highlight w:val="cyan"/>
        </w:rPr>
        <w:t>_______</w:t>
      </w:r>
      <w:r w:rsidR="00094AD9" w:rsidRPr="006F5284">
        <w:rPr>
          <w:i/>
          <w:color w:val="FF0000"/>
          <w:highlight w:val="cyan"/>
        </w:rPr>
        <w:t xml:space="preserve"> por sessão, conforme utilizado no Processo nº </w:t>
      </w:r>
      <w:r w:rsidR="006F5284">
        <w:rPr>
          <w:i/>
          <w:color w:val="FF0000"/>
          <w:highlight w:val="cyan"/>
        </w:rPr>
        <w:t>_____________</w:t>
      </w:r>
      <w:r w:rsidR="00094AD9" w:rsidRPr="006F5284">
        <w:rPr>
          <w:i/>
          <w:color w:val="FF0000"/>
          <w:highlight w:val="cyan"/>
        </w:rPr>
        <w:t xml:space="preserve"> que gerou o Credenciamento nº </w:t>
      </w:r>
      <w:r w:rsidR="006F5284">
        <w:rPr>
          <w:i/>
          <w:color w:val="FF0000"/>
          <w:highlight w:val="cyan"/>
        </w:rPr>
        <w:t>______/_______</w:t>
      </w:r>
      <w:r w:rsidR="00094AD9" w:rsidRPr="006F5284">
        <w:rPr>
          <w:i/>
          <w:color w:val="FF0000"/>
          <w:highlight w:val="cyan"/>
        </w:rPr>
        <w:t xml:space="preserve"> e utilizou como balizador de preços o valor médio das últimas contratações e do valor praticado no mercado dos contratos vigentes; e para cada Ressonância com Sedação o valor de R$ </w:t>
      </w:r>
      <w:r w:rsidR="006F5284">
        <w:rPr>
          <w:i/>
          <w:color w:val="FF0000"/>
          <w:highlight w:val="cyan"/>
        </w:rPr>
        <w:t>___________________</w:t>
      </w:r>
      <w:r w:rsidR="00094AD9" w:rsidRPr="006F5284">
        <w:rPr>
          <w:i/>
          <w:color w:val="FF0000"/>
          <w:highlight w:val="cyan"/>
        </w:rPr>
        <w:t xml:space="preserve">, conforme o Processo Nº </w:t>
      </w:r>
      <w:r w:rsidR="006F5284">
        <w:rPr>
          <w:i/>
          <w:color w:val="FF0000"/>
          <w:highlight w:val="cyan"/>
        </w:rPr>
        <w:t>__________________</w:t>
      </w:r>
      <w:r w:rsidR="00094AD9" w:rsidRPr="006F5284">
        <w:rPr>
          <w:i/>
          <w:color w:val="FF0000"/>
          <w:highlight w:val="cyan"/>
        </w:rPr>
        <w:t xml:space="preserve">, Pregão </w:t>
      </w:r>
      <w:r w:rsidR="006F5284">
        <w:rPr>
          <w:i/>
          <w:color w:val="FF0000"/>
          <w:highlight w:val="cyan"/>
        </w:rPr>
        <w:t>_____</w:t>
      </w:r>
      <w:r w:rsidR="00094AD9" w:rsidRPr="006F5284">
        <w:rPr>
          <w:i/>
          <w:color w:val="FF0000"/>
          <w:highlight w:val="cyan"/>
        </w:rPr>
        <w:t>/</w:t>
      </w:r>
      <w:r w:rsidR="006F5284">
        <w:rPr>
          <w:i/>
          <w:color w:val="FF0000"/>
          <w:highlight w:val="cyan"/>
        </w:rPr>
        <w:t>______</w:t>
      </w:r>
      <w:r w:rsidR="00094AD9" w:rsidRPr="006F5284">
        <w:rPr>
          <w:i/>
          <w:color w:val="FF0000"/>
          <w:highlight w:val="cyan"/>
        </w:rPr>
        <w:t xml:space="preserve">, Ata de Registro de Preços </w:t>
      </w:r>
      <w:r w:rsidR="006F5284">
        <w:rPr>
          <w:i/>
          <w:color w:val="FF0000"/>
          <w:highlight w:val="cyan"/>
        </w:rPr>
        <w:t>______</w:t>
      </w:r>
      <w:r w:rsidR="00094AD9" w:rsidRPr="006F5284">
        <w:rPr>
          <w:i/>
          <w:color w:val="FF0000"/>
          <w:highlight w:val="cyan"/>
        </w:rPr>
        <w:t>/</w:t>
      </w:r>
      <w:r w:rsidR="006F5284">
        <w:rPr>
          <w:i/>
          <w:color w:val="FF0000"/>
          <w:highlight w:val="cyan"/>
        </w:rPr>
        <w:t>________</w:t>
      </w:r>
      <w:r w:rsidR="00094AD9" w:rsidRPr="006F5284">
        <w:rPr>
          <w:i/>
          <w:color w:val="FF0000"/>
          <w:highlight w:val="cyan"/>
        </w:rPr>
        <w:t xml:space="preserve"> que estabelece o preço deste procedimento para os contratos vigentes.</w:t>
      </w:r>
    </w:p>
    <w:p w14:paraId="4F6C3CBC" w14:textId="77777777" w:rsidR="007A7030" w:rsidRDefault="006F5284" w:rsidP="008B0CC5">
      <w:pPr>
        <w:numPr>
          <w:ilvl w:val="1"/>
          <w:numId w:val="19"/>
        </w:numPr>
        <w:pBdr>
          <w:top w:val="nil"/>
          <w:left w:val="nil"/>
          <w:bottom w:val="nil"/>
          <w:right w:val="nil"/>
          <w:between w:val="nil"/>
        </w:pBdr>
        <w:ind w:left="0" w:firstLine="0"/>
      </w:pPr>
      <w:r>
        <w:rPr>
          <w:color w:val="000000"/>
        </w:rPr>
        <w:t xml:space="preserve">- </w:t>
      </w:r>
      <w:r w:rsidR="00094AD9">
        <w:rPr>
          <w:color w:val="000000"/>
        </w:rPr>
        <w:t xml:space="preserve">Os preços estipulados são fixos e irreajustáveis, exceto quando houver alterações da tabela elaborada pelo Ministério da Saúde – SIGTAP/SUS (http://sigtap.datasus.gov.br) que importem em alterações do aporte de recursos financeiros da União em favor do Estado, especificamente para este fim e/ou, quando houver alteração na </w:t>
      </w:r>
      <w:r w:rsidR="00094AD9">
        <w:rPr>
          <w:color w:val="FF0000"/>
        </w:rPr>
        <w:t>Portaria nº 166-R, de 25 de novembro de 2024, publicada no DIO ES em 26 de novembro de 2024 e/ou na Portaria 015 – R, de 07 de fevereiro de 2020, publicada no DIO/ES de 10 de fevereiro de 2020</w:t>
      </w:r>
      <w:r w:rsidR="00094AD9">
        <w:rPr>
          <w:color w:val="000000"/>
        </w:rPr>
        <w:t xml:space="preserve">, ou ainda, outras deliberações que impliquem em alterações de valores dos preços de mercado já praticados por esta </w:t>
      </w:r>
      <w:r w:rsidR="008B0CC5">
        <w:rPr>
          <w:color w:val="FF0000"/>
          <w:highlight w:val="cyan"/>
        </w:rPr>
        <w:t>__________ (Contratante)</w:t>
      </w:r>
      <w:r w:rsidR="00094AD9">
        <w:rPr>
          <w:color w:val="FF0000"/>
          <w:highlight w:val="cyan"/>
        </w:rPr>
        <w:t>.</w:t>
      </w:r>
      <w:r w:rsidR="00094AD9">
        <w:rPr>
          <w:color w:val="000000"/>
        </w:rPr>
        <w:t xml:space="preserve"> </w:t>
      </w:r>
      <w:r w:rsidR="00094AD9">
        <w:rPr>
          <w:color w:val="FF0000"/>
        </w:rPr>
        <w:t xml:space="preserve">Registra-se que o Artigo 5º da Portaria nº 166-R, de 25 de novembro de 2024, publicada no DIO ES em 26 de novembro de 2024 estabelece que a referida Portaria entra em vigor em 01 de janeiro de 2025, data na qual a Portaria Nº. 083-R, de 01/10/2019, publicada no DIO em 02/10/2019 estará expressamente revogada. </w:t>
      </w:r>
    </w:p>
    <w:p w14:paraId="0662E612" w14:textId="77777777" w:rsidR="007A7030" w:rsidRDefault="008B0CC5" w:rsidP="008B0CC5">
      <w:pPr>
        <w:numPr>
          <w:ilvl w:val="1"/>
          <w:numId w:val="19"/>
        </w:numPr>
        <w:pBdr>
          <w:top w:val="nil"/>
          <w:left w:val="nil"/>
          <w:bottom w:val="nil"/>
          <w:right w:val="nil"/>
          <w:between w:val="nil"/>
        </w:pBdr>
        <w:ind w:left="0" w:firstLine="0"/>
      </w:pPr>
      <w:r>
        <w:rPr>
          <w:color w:val="000000"/>
        </w:rPr>
        <w:t xml:space="preserve"> - </w:t>
      </w:r>
      <w:r w:rsidR="00094AD9">
        <w:rPr>
          <w:color w:val="000000"/>
        </w:rPr>
        <w:t xml:space="preserve">O pagamento será vinculado ao processamento da produção dos serviços realizados apresentado pelo credenciado à </w:t>
      </w:r>
      <w:r w:rsidRPr="008B0CC5">
        <w:rPr>
          <w:color w:val="FF0000"/>
          <w:highlight w:val="cyan"/>
        </w:rPr>
        <w:t>_______________ (Contratante</w:t>
      </w:r>
      <w:r>
        <w:rPr>
          <w:color w:val="FF0000"/>
        </w:rPr>
        <w:t>)</w:t>
      </w:r>
      <w:r w:rsidR="00094AD9">
        <w:rPr>
          <w:color w:val="000000"/>
        </w:rPr>
        <w:t xml:space="preserve">, sob o </w:t>
      </w:r>
      <w:r w:rsidR="00094AD9">
        <w:rPr>
          <w:color w:val="000000"/>
        </w:rPr>
        <w:lastRenderedPageBreak/>
        <w:t xml:space="preserve">CNES (Cadastro Nacional de Estabelecimento de Saúde) do estabelecimento credenciado, conforme as regras do Ministério da Saúde. </w:t>
      </w:r>
    </w:p>
    <w:p w14:paraId="1B20F7FD" w14:textId="77777777" w:rsidR="007A7030" w:rsidRDefault="00094AD9">
      <w:pPr>
        <w:pBdr>
          <w:top w:val="nil"/>
          <w:left w:val="nil"/>
          <w:bottom w:val="nil"/>
          <w:right w:val="nil"/>
          <w:between w:val="nil"/>
        </w:pBdr>
        <w:rPr>
          <w:color w:val="000000"/>
        </w:rPr>
      </w:pPr>
      <w:r>
        <w:rPr>
          <w:color w:val="000000"/>
        </w:rPr>
        <w:t>3.5 - Cada CREDENCIADO poderá receber um pagamento mensal em montante diferenciado, variável em função da demanda, não havendo variação, entretanto, no que tange ao preço unitário estabelecido no item 3.1 e no item 3.2, aplicável a todos os estabelecimentos.</w:t>
      </w:r>
    </w:p>
    <w:p w14:paraId="5AD66845" w14:textId="77777777" w:rsidR="007A7030" w:rsidRDefault="00094AD9" w:rsidP="00CC7D3F">
      <w:pPr>
        <w:pStyle w:val="Ttulo1"/>
        <w:numPr>
          <w:ilvl w:val="0"/>
          <w:numId w:val="19"/>
        </w:numPr>
      </w:pPr>
      <w:r>
        <w:t>DA DOTAÇÃO E DA ADEQUAÇÃO ORÇAMENTÁRIA</w:t>
      </w:r>
    </w:p>
    <w:p w14:paraId="6E6B0438" w14:textId="77777777" w:rsidR="007A7030" w:rsidRDefault="008B0CC5" w:rsidP="008B0CC5">
      <w:pPr>
        <w:numPr>
          <w:ilvl w:val="1"/>
          <w:numId w:val="19"/>
        </w:numPr>
        <w:pBdr>
          <w:top w:val="nil"/>
          <w:left w:val="nil"/>
          <w:bottom w:val="nil"/>
          <w:right w:val="nil"/>
          <w:between w:val="nil"/>
        </w:pBdr>
        <w:ind w:left="0" w:firstLine="0"/>
      </w:pPr>
      <w:r>
        <w:rPr>
          <w:color w:val="000000"/>
        </w:rPr>
        <w:t xml:space="preserve">- </w:t>
      </w:r>
      <w:r w:rsidR="00094AD9">
        <w:rPr>
          <w:color w:val="000000"/>
        </w:rPr>
        <w:t>As despesas decorrentes da presente contratação correrão à conta de recursos específicos consignados no Orçamento.</w:t>
      </w:r>
    </w:p>
    <w:p w14:paraId="1A8DBA6D" w14:textId="77777777" w:rsidR="007A7030" w:rsidRDefault="008B0CC5" w:rsidP="008B0CC5">
      <w:pPr>
        <w:numPr>
          <w:ilvl w:val="1"/>
          <w:numId w:val="19"/>
        </w:numPr>
        <w:pBdr>
          <w:top w:val="nil"/>
          <w:left w:val="nil"/>
          <w:bottom w:val="nil"/>
          <w:right w:val="nil"/>
          <w:between w:val="nil"/>
        </w:pBdr>
        <w:ind w:left="0" w:firstLine="0"/>
      </w:pPr>
      <w:r>
        <w:rPr>
          <w:color w:val="000000"/>
        </w:rPr>
        <w:t xml:space="preserve">- </w:t>
      </w:r>
      <w:r w:rsidR="00094AD9">
        <w:rPr>
          <w:color w:val="000000"/>
        </w:rPr>
        <w:t>A contratação será atendida pela seguinte dotação:</w:t>
      </w:r>
    </w:p>
    <w:p w14:paraId="4A35B898" w14:textId="77777777" w:rsidR="007A7030" w:rsidRDefault="00094AD9" w:rsidP="008B0CC5">
      <w:pPr>
        <w:numPr>
          <w:ilvl w:val="0"/>
          <w:numId w:val="16"/>
        </w:numPr>
        <w:pBdr>
          <w:top w:val="nil"/>
          <w:left w:val="nil"/>
          <w:bottom w:val="nil"/>
          <w:right w:val="nil"/>
          <w:between w:val="nil"/>
        </w:pBdr>
        <w:tabs>
          <w:tab w:val="left" w:pos="993"/>
        </w:tabs>
        <w:spacing w:before="120" w:after="0" w:line="276" w:lineRule="auto"/>
        <w:ind w:left="0" w:firstLine="0"/>
      </w:pPr>
      <w:r>
        <w:rPr>
          <w:color w:val="FF0000"/>
        </w:rPr>
        <w:t xml:space="preserve">Gestão/Unidade: </w:t>
      </w:r>
    </w:p>
    <w:p w14:paraId="09F786A0" w14:textId="77777777" w:rsidR="007A7030" w:rsidRDefault="00094AD9" w:rsidP="008B0CC5">
      <w:pPr>
        <w:numPr>
          <w:ilvl w:val="0"/>
          <w:numId w:val="16"/>
        </w:numPr>
        <w:pBdr>
          <w:top w:val="nil"/>
          <w:left w:val="nil"/>
          <w:bottom w:val="nil"/>
          <w:right w:val="nil"/>
          <w:between w:val="nil"/>
        </w:pBdr>
        <w:tabs>
          <w:tab w:val="left" w:pos="993"/>
        </w:tabs>
        <w:spacing w:before="0" w:after="0" w:line="276" w:lineRule="auto"/>
        <w:ind w:left="0" w:firstLine="0"/>
      </w:pPr>
      <w:r>
        <w:rPr>
          <w:color w:val="FF0000"/>
        </w:rPr>
        <w:t xml:space="preserve">Fontes de Recursos: </w:t>
      </w:r>
    </w:p>
    <w:p w14:paraId="77F44EB6" w14:textId="77777777" w:rsidR="007A7030" w:rsidRDefault="00094AD9" w:rsidP="008B0CC5">
      <w:pPr>
        <w:numPr>
          <w:ilvl w:val="0"/>
          <w:numId w:val="16"/>
        </w:numPr>
        <w:pBdr>
          <w:top w:val="nil"/>
          <w:left w:val="nil"/>
          <w:bottom w:val="nil"/>
          <w:right w:val="nil"/>
          <w:between w:val="nil"/>
        </w:pBdr>
        <w:tabs>
          <w:tab w:val="left" w:pos="993"/>
        </w:tabs>
        <w:spacing w:before="0" w:after="0" w:line="276" w:lineRule="auto"/>
        <w:ind w:left="0" w:firstLine="0"/>
      </w:pPr>
      <w:r>
        <w:rPr>
          <w:color w:val="FF0000"/>
        </w:rPr>
        <w:t xml:space="preserve">Programa de Trabalho: </w:t>
      </w:r>
    </w:p>
    <w:p w14:paraId="727C8ADC" w14:textId="77777777" w:rsidR="007A7030" w:rsidRDefault="00094AD9" w:rsidP="008B0CC5">
      <w:pPr>
        <w:numPr>
          <w:ilvl w:val="0"/>
          <w:numId w:val="16"/>
        </w:numPr>
        <w:pBdr>
          <w:top w:val="nil"/>
          <w:left w:val="nil"/>
          <w:bottom w:val="nil"/>
          <w:right w:val="nil"/>
          <w:between w:val="nil"/>
        </w:pBdr>
        <w:tabs>
          <w:tab w:val="left" w:pos="993"/>
        </w:tabs>
        <w:spacing w:before="0" w:after="0" w:line="276" w:lineRule="auto"/>
        <w:ind w:left="0" w:firstLine="0"/>
      </w:pPr>
      <w:r>
        <w:rPr>
          <w:color w:val="FF0000"/>
        </w:rPr>
        <w:t xml:space="preserve">Elemento de Despesa: </w:t>
      </w:r>
    </w:p>
    <w:p w14:paraId="2EE805BF" w14:textId="77777777" w:rsidR="007A7030" w:rsidRDefault="00094AD9" w:rsidP="008B0CC5">
      <w:pPr>
        <w:numPr>
          <w:ilvl w:val="0"/>
          <w:numId w:val="16"/>
        </w:numPr>
        <w:pBdr>
          <w:top w:val="nil"/>
          <w:left w:val="nil"/>
          <w:bottom w:val="nil"/>
          <w:right w:val="nil"/>
          <w:between w:val="nil"/>
        </w:pBdr>
        <w:tabs>
          <w:tab w:val="left" w:pos="993"/>
        </w:tabs>
        <w:spacing w:before="0" w:after="120" w:line="276" w:lineRule="auto"/>
        <w:ind w:left="0" w:firstLine="0"/>
      </w:pPr>
      <w:r>
        <w:rPr>
          <w:color w:val="FF0000"/>
        </w:rPr>
        <w:t>Plano Interno:</w:t>
      </w:r>
    </w:p>
    <w:p w14:paraId="1631328D" w14:textId="77777777" w:rsidR="007A7030" w:rsidRDefault="008B0CC5" w:rsidP="008B0CC5">
      <w:pPr>
        <w:numPr>
          <w:ilvl w:val="1"/>
          <w:numId w:val="19"/>
        </w:numPr>
        <w:pBdr>
          <w:top w:val="nil"/>
          <w:left w:val="nil"/>
          <w:bottom w:val="nil"/>
          <w:right w:val="nil"/>
          <w:between w:val="nil"/>
        </w:pBdr>
        <w:ind w:left="0" w:firstLine="0"/>
      </w:pPr>
      <w:r>
        <w:rPr>
          <w:color w:val="000000"/>
        </w:rPr>
        <w:t xml:space="preserve">- </w:t>
      </w:r>
      <w:r w:rsidR="00094AD9">
        <w:rPr>
          <w:color w:val="000000"/>
        </w:rPr>
        <w:t>As dotações orçamentárias relativas aos exercícios financeiros subsequentes serão indicadas oportunamente, após a aprovação da respectiva Lei Orçamentária com liberação dos créditos correspondentes, através de apostilamentos ao instrumento contratual, nos termos do art. 136, IV, da Lei 14.133/2021.</w:t>
      </w:r>
    </w:p>
    <w:p w14:paraId="786D0D9B" w14:textId="77777777" w:rsidR="007A7030" w:rsidRDefault="00094AD9" w:rsidP="00435F28">
      <w:pPr>
        <w:pStyle w:val="Ttulo1"/>
        <w:numPr>
          <w:ilvl w:val="0"/>
          <w:numId w:val="19"/>
        </w:numPr>
        <w:ind w:left="0" w:firstLine="0"/>
      </w:pPr>
      <w:r>
        <w:t>DA VIGÊNCIA DO CREDENCIAMENTO E PERÍODOS DE DISTRIBUIÇÃO DA DEMANDA</w:t>
      </w:r>
    </w:p>
    <w:p w14:paraId="0AAFF0F8" w14:textId="0FBEC9B6" w:rsidR="007A7030" w:rsidRDefault="005E33F2" w:rsidP="005E33F2">
      <w:pPr>
        <w:numPr>
          <w:ilvl w:val="1"/>
          <w:numId w:val="19"/>
        </w:numPr>
        <w:pBdr>
          <w:top w:val="nil"/>
          <w:left w:val="nil"/>
          <w:bottom w:val="nil"/>
          <w:right w:val="nil"/>
          <w:between w:val="nil"/>
        </w:pBdr>
        <w:ind w:left="0" w:firstLine="0"/>
      </w:pPr>
      <w:r>
        <w:rPr>
          <w:color w:val="000000"/>
        </w:rPr>
        <w:t xml:space="preserve">- </w:t>
      </w:r>
      <w:r w:rsidR="00094AD9">
        <w:rPr>
          <w:color w:val="000000"/>
        </w:rPr>
        <w:t>Este Edital estará vigente por prazo indeterminado, até decisão em sentido contrário a ser determinada pela autoridade competente.</w:t>
      </w:r>
    </w:p>
    <w:p w14:paraId="1ABBFEBC" w14:textId="254CFBAC" w:rsidR="007A7030" w:rsidRDefault="005E33F2" w:rsidP="005E33F2">
      <w:pPr>
        <w:numPr>
          <w:ilvl w:val="1"/>
          <w:numId w:val="19"/>
        </w:numPr>
        <w:pBdr>
          <w:top w:val="nil"/>
          <w:left w:val="nil"/>
          <w:bottom w:val="nil"/>
          <w:right w:val="nil"/>
          <w:between w:val="nil"/>
        </w:pBdr>
        <w:ind w:left="0" w:firstLine="0"/>
      </w:pPr>
      <w:r>
        <w:rPr>
          <w:color w:val="000000"/>
        </w:rPr>
        <w:t xml:space="preserve">- </w:t>
      </w:r>
      <w:r w:rsidR="00094AD9">
        <w:rPr>
          <w:color w:val="000000"/>
        </w:rPr>
        <w:t>A revogação deste Edital dependerá de prévia publicação, utilizando-se os mesmos meios empregados ao tempo de sua edição.</w:t>
      </w:r>
    </w:p>
    <w:p w14:paraId="39284551" w14:textId="155FC3F0" w:rsidR="007A7030" w:rsidRDefault="005E33F2" w:rsidP="005E33F2">
      <w:pPr>
        <w:numPr>
          <w:ilvl w:val="1"/>
          <w:numId w:val="19"/>
        </w:numPr>
        <w:pBdr>
          <w:top w:val="nil"/>
          <w:left w:val="nil"/>
          <w:bottom w:val="nil"/>
          <w:right w:val="nil"/>
          <w:between w:val="nil"/>
        </w:pBdr>
        <w:ind w:left="0" w:firstLine="0"/>
      </w:pPr>
      <w:r>
        <w:rPr>
          <w:color w:val="000000"/>
        </w:rPr>
        <w:t xml:space="preserve">- </w:t>
      </w:r>
      <w:r w:rsidR="00094AD9">
        <w:rPr>
          <w:color w:val="000000"/>
        </w:rPr>
        <w:t>Os interessados poderão requerer o credenciamento, com a documentação pertinente, enquanto estiver vigente o Edital.</w:t>
      </w:r>
    </w:p>
    <w:p w14:paraId="58F81827" w14:textId="63390E8E" w:rsidR="007A7030" w:rsidRDefault="005E33F2" w:rsidP="005E33F2">
      <w:pPr>
        <w:numPr>
          <w:ilvl w:val="1"/>
          <w:numId w:val="19"/>
        </w:numPr>
        <w:pBdr>
          <w:top w:val="nil"/>
          <w:left w:val="nil"/>
          <w:bottom w:val="nil"/>
          <w:right w:val="nil"/>
          <w:between w:val="nil"/>
        </w:pBdr>
        <w:ind w:left="0" w:firstLine="0"/>
      </w:pPr>
      <w:bookmarkStart w:id="1" w:name="_tufm8nmiky9" w:colFirst="0" w:colLast="0"/>
      <w:bookmarkEnd w:id="1"/>
      <w:r>
        <w:rPr>
          <w:color w:val="000000"/>
        </w:rPr>
        <w:t xml:space="preserve">- </w:t>
      </w:r>
      <w:r w:rsidR="00094AD9">
        <w:rPr>
          <w:color w:val="000000"/>
        </w:rPr>
        <w:t>A distribuição inicial da demanda estimada será realizada considerando os prestadores que, devidamente habilitados, tiverem requerido seu credenciamento até 30 (trinta) dias após a publicação e/ou rerratificações do edital na imprensa oficial e no site da SESA.</w:t>
      </w:r>
    </w:p>
    <w:p w14:paraId="40C3874E" w14:textId="3AECA04D" w:rsidR="007A7030" w:rsidRDefault="005E33F2" w:rsidP="005E33F2">
      <w:pPr>
        <w:numPr>
          <w:ilvl w:val="1"/>
          <w:numId w:val="19"/>
        </w:numPr>
        <w:pBdr>
          <w:top w:val="nil"/>
          <w:left w:val="nil"/>
          <w:bottom w:val="nil"/>
          <w:right w:val="nil"/>
          <w:between w:val="nil"/>
        </w:pBdr>
        <w:ind w:left="0" w:firstLine="0"/>
      </w:pPr>
      <w:r>
        <w:rPr>
          <w:color w:val="000000"/>
        </w:rPr>
        <w:t xml:space="preserve">- </w:t>
      </w:r>
      <w:r w:rsidR="00094AD9">
        <w:rPr>
          <w:color w:val="000000"/>
        </w:rPr>
        <w:t xml:space="preserve">Os pedidos de credenciamentos posteriores a essa data, devidamente habilitados, participarão da nova distribuição do saldo da demanda inicial, que ocorrerá a cada 6 (seis) meses após a data </w:t>
      </w:r>
      <w:r w:rsidR="00A37529">
        <w:rPr>
          <w:color w:val="000000"/>
        </w:rPr>
        <w:t xml:space="preserve">de </w:t>
      </w:r>
      <w:r w:rsidR="00094AD9">
        <w:rPr>
          <w:color w:val="000000"/>
        </w:rPr>
        <w:t xml:space="preserve">que trata o item 5.4, se houver credenciados ou descredenciados supervenientes. </w:t>
      </w:r>
    </w:p>
    <w:p w14:paraId="282A8DD5" w14:textId="36026A34" w:rsidR="007A7030" w:rsidRDefault="005E33F2" w:rsidP="005E33F2">
      <w:pPr>
        <w:numPr>
          <w:ilvl w:val="1"/>
          <w:numId w:val="19"/>
        </w:numPr>
        <w:pBdr>
          <w:top w:val="nil"/>
          <w:left w:val="nil"/>
          <w:bottom w:val="nil"/>
          <w:right w:val="nil"/>
          <w:between w:val="nil"/>
        </w:pBdr>
        <w:ind w:left="0" w:firstLine="0"/>
      </w:pPr>
      <w:r>
        <w:rPr>
          <w:color w:val="000000"/>
        </w:rPr>
        <w:lastRenderedPageBreak/>
        <w:t xml:space="preserve">- </w:t>
      </w:r>
      <w:r w:rsidR="00094AD9">
        <w:rPr>
          <w:color w:val="000000"/>
        </w:rPr>
        <w:t xml:space="preserve">Caso os credenciados na distribuição inicial não tenham capacidade de atender adequadamente à demanda para o período, a nova distribuição com novos credenciados poderá ser antecipada, mediante decisão da SESA. </w:t>
      </w:r>
    </w:p>
    <w:p w14:paraId="038FFDB3" w14:textId="441F4F94" w:rsidR="007A7030" w:rsidRDefault="005E33F2" w:rsidP="005E33F2">
      <w:pPr>
        <w:numPr>
          <w:ilvl w:val="1"/>
          <w:numId w:val="19"/>
        </w:numPr>
        <w:pBdr>
          <w:top w:val="nil"/>
          <w:left w:val="nil"/>
          <w:bottom w:val="nil"/>
          <w:right w:val="nil"/>
          <w:between w:val="nil"/>
        </w:pBdr>
        <w:ind w:left="0" w:firstLine="0"/>
      </w:pPr>
      <w:r>
        <w:rPr>
          <w:color w:val="000000"/>
        </w:rPr>
        <w:t xml:space="preserve">- </w:t>
      </w:r>
      <w:r w:rsidR="00094AD9">
        <w:rPr>
          <w:color w:val="000000"/>
        </w:rPr>
        <w:t xml:space="preserve">Os critérios para distribuição da demanda e definição do saldo para cada novo período constam no ANEXO I deste Edital </w:t>
      </w:r>
      <w:r w:rsidR="00094AD9" w:rsidRPr="009300AE">
        <w:rPr>
          <w:color w:val="FF0000"/>
          <w:highlight w:val="cyan"/>
        </w:rPr>
        <w:t>- Termo de Referência.</w:t>
      </w:r>
      <w:r w:rsidR="00094AD9" w:rsidRPr="009300AE">
        <w:rPr>
          <w:color w:val="FF0000"/>
        </w:rPr>
        <w:t xml:space="preserve"> </w:t>
      </w:r>
    </w:p>
    <w:p w14:paraId="46045CEC" w14:textId="782DB8D1" w:rsidR="007A7030" w:rsidRDefault="005E33F2" w:rsidP="005E33F2">
      <w:pPr>
        <w:numPr>
          <w:ilvl w:val="1"/>
          <w:numId w:val="19"/>
        </w:numPr>
        <w:pBdr>
          <w:top w:val="nil"/>
          <w:left w:val="nil"/>
          <w:bottom w:val="nil"/>
          <w:right w:val="nil"/>
          <w:between w:val="nil"/>
        </w:pBdr>
        <w:ind w:left="0" w:firstLine="0"/>
      </w:pPr>
      <w:r>
        <w:rPr>
          <w:color w:val="000000"/>
        </w:rPr>
        <w:t xml:space="preserve">- </w:t>
      </w:r>
      <w:r w:rsidR="00094AD9">
        <w:rPr>
          <w:color w:val="000000"/>
        </w:rPr>
        <w:t>Os prazos de vigência dos contratos oriundos do presente Edital serão definidos nos respectivos instrumentos, observadas as especificações previstas no Termo de Referência deste Edital, e na forma dos artigos 106 e 107 da Lei 14.133/2021. A formalização e a gestão dos contratos, inclusive quanto à prorrogação, devem observar o disposto no Decreto Estadual nº 5.545-R/2023 e orientações complementares da Administração Estadual. Aplica-se a esta contratação a hipótese de extinção prevista no Artigo 106, III, da Lei nº 14.133/2021.</w:t>
      </w:r>
    </w:p>
    <w:p w14:paraId="306D999C" w14:textId="77777777" w:rsidR="007A7030" w:rsidRDefault="00094AD9" w:rsidP="00CC7D3F">
      <w:pPr>
        <w:pStyle w:val="Ttulo1"/>
        <w:numPr>
          <w:ilvl w:val="0"/>
          <w:numId w:val="19"/>
        </w:numPr>
      </w:pPr>
      <w:r>
        <w:t>DA PARTICIPAÇÃO NO CREDENCIAMENTO</w:t>
      </w:r>
    </w:p>
    <w:p w14:paraId="77AAC145" w14:textId="1BE686C0" w:rsidR="007A7030" w:rsidRPr="00435F28" w:rsidRDefault="00435F28" w:rsidP="00435F28">
      <w:pPr>
        <w:numPr>
          <w:ilvl w:val="1"/>
          <w:numId w:val="19"/>
        </w:numPr>
        <w:pBdr>
          <w:top w:val="nil"/>
          <w:left w:val="nil"/>
          <w:bottom w:val="nil"/>
          <w:right w:val="nil"/>
          <w:between w:val="nil"/>
        </w:pBdr>
        <w:ind w:left="0" w:firstLine="0"/>
        <w:rPr>
          <w:highlight w:val="cyan"/>
        </w:rPr>
      </w:pPr>
      <w:bookmarkStart w:id="2" w:name="_28m3gyscvta1" w:colFirst="0" w:colLast="0"/>
      <w:bookmarkEnd w:id="2"/>
      <w:r w:rsidRPr="009300AE">
        <w:rPr>
          <w:color w:val="000000"/>
        </w:rPr>
        <w:t>-</w:t>
      </w:r>
      <w:r>
        <w:rPr>
          <w:color w:val="000000"/>
        </w:rPr>
        <w:t xml:space="preserve"> </w:t>
      </w:r>
      <w:r w:rsidR="00094AD9">
        <w:rPr>
          <w:color w:val="000000"/>
        </w:rPr>
        <w:t xml:space="preserve">Poderão participar do processo de credenciamento os interessados que atenderem a todas as exigências contidas neste Edital e seus anexos, desde que os participantes estejam prioritariamente localizados dentro da Região </w:t>
      </w:r>
      <w:r w:rsidRPr="00435F28">
        <w:rPr>
          <w:color w:val="FF0000"/>
          <w:highlight w:val="cyan"/>
        </w:rPr>
        <w:t>_______________</w:t>
      </w:r>
      <w:r w:rsidR="00094AD9">
        <w:rPr>
          <w:color w:val="000000"/>
        </w:rPr>
        <w:t xml:space="preserve"> de Saúde do Espírito Santo, ficando a critério da </w:t>
      </w:r>
      <w:r w:rsidR="00307AE2">
        <w:rPr>
          <w:color w:val="000000"/>
        </w:rPr>
        <w:t>A</w:t>
      </w:r>
      <w:r w:rsidR="00094AD9">
        <w:rPr>
          <w:color w:val="000000"/>
        </w:rPr>
        <w:t xml:space="preserve">dministração </w:t>
      </w:r>
      <w:r w:rsidR="00307AE2">
        <w:rPr>
          <w:color w:val="000000"/>
        </w:rPr>
        <w:t>P</w:t>
      </w:r>
      <w:r w:rsidR="00094AD9">
        <w:rPr>
          <w:color w:val="000000"/>
        </w:rPr>
        <w:t xml:space="preserve">ública, mediante decisão motivada, deliberar sobre o credenciamento e contratualizações de empresas sediadas fora da Região </w:t>
      </w:r>
      <w:r w:rsidRPr="00435F28">
        <w:rPr>
          <w:color w:val="FF0000"/>
          <w:highlight w:val="cyan"/>
        </w:rPr>
        <w:t>________________</w:t>
      </w:r>
      <w:r w:rsidR="00094AD9" w:rsidRPr="00435F28">
        <w:rPr>
          <w:color w:val="FF0000"/>
          <w:highlight w:val="cyan"/>
        </w:rPr>
        <w:t>.</w:t>
      </w:r>
    </w:p>
    <w:p w14:paraId="6CC57ED5" w14:textId="6432E401" w:rsidR="007A7030" w:rsidRDefault="00435F28" w:rsidP="00435F28">
      <w:pPr>
        <w:numPr>
          <w:ilvl w:val="1"/>
          <w:numId w:val="19"/>
        </w:numPr>
        <w:pBdr>
          <w:top w:val="nil"/>
          <w:left w:val="nil"/>
          <w:bottom w:val="nil"/>
          <w:right w:val="nil"/>
          <w:between w:val="nil"/>
        </w:pBdr>
        <w:ind w:left="0" w:firstLine="0"/>
      </w:pPr>
      <w:r>
        <w:rPr>
          <w:color w:val="000000"/>
        </w:rPr>
        <w:t xml:space="preserve">- </w:t>
      </w:r>
      <w:r w:rsidR="00094AD9">
        <w:rPr>
          <w:color w:val="000000"/>
        </w:rPr>
        <w:t>Não poderão participar do Credenciamento:</w:t>
      </w:r>
    </w:p>
    <w:p w14:paraId="6F9F9A80" w14:textId="0F61D541" w:rsidR="007A7030" w:rsidRDefault="00435F28" w:rsidP="00435F28">
      <w:pPr>
        <w:numPr>
          <w:ilvl w:val="2"/>
          <w:numId w:val="19"/>
        </w:numPr>
        <w:pBdr>
          <w:top w:val="nil"/>
          <w:left w:val="nil"/>
          <w:bottom w:val="nil"/>
          <w:right w:val="nil"/>
          <w:between w:val="nil"/>
        </w:pBdr>
        <w:ind w:left="0" w:firstLine="0"/>
      </w:pPr>
      <w:r>
        <w:rPr>
          <w:color w:val="000000"/>
        </w:rPr>
        <w:t xml:space="preserve">- </w:t>
      </w:r>
      <w:r w:rsidR="00094AD9">
        <w:rPr>
          <w:color w:val="000000"/>
        </w:rPr>
        <w:t>Aquele que não atenda às condições deste Edital e seu(s) anexo(s);</w:t>
      </w:r>
    </w:p>
    <w:p w14:paraId="58F71AB5" w14:textId="373EDEC1" w:rsidR="007A7030" w:rsidRDefault="00435F28" w:rsidP="00435F28">
      <w:pPr>
        <w:numPr>
          <w:ilvl w:val="2"/>
          <w:numId w:val="19"/>
        </w:numPr>
        <w:pBdr>
          <w:top w:val="nil"/>
          <w:left w:val="nil"/>
          <w:bottom w:val="nil"/>
          <w:right w:val="nil"/>
          <w:between w:val="nil"/>
        </w:pBdr>
        <w:ind w:left="0" w:firstLine="0"/>
      </w:pPr>
      <w:r>
        <w:rPr>
          <w:color w:val="000000"/>
        </w:rPr>
        <w:t xml:space="preserve">- </w:t>
      </w:r>
      <w:r w:rsidR="00094AD9">
        <w:rPr>
          <w:color w:val="000000"/>
        </w:rPr>
        <w:t xml:space="preserve">Pessoas jurídicas reunidas em consórcio; </w:t>
      </w:r>
    </w:p>
    <w:p w14:paraId="1AC8757C" w14:textId="01F4582D" w:rsidR="007A7030" w:rsidRDefault="00435F28" w:rsidP="00435F28">
      <w:pPr>
        <w:numPr>
          <w:ilvl w:val="2"/>
          <w:numId w:val="19"/>
        </w:numPr>
        <w:pBdr>
          <w:top w:val="nil"/>
          <w:left w:val="nil"/>
          <w:bottom w:val="nil"/>
          <w:right w:val="nil"/>
          <w:between w:val="nil"/>
        </w:pBdr>
        <w:ind w:left="0" w:firstLine="0"/>
      </w:pPr>
      <w:r>
        <w:rPr>
          <w:color w:val="000000"/>
        </w:rPr>
        <w:t xml:space="preserve">- </w:t>
      </w:r>
      <w:r w:rsidR="00094AD9">
        <w:rPr>
          <w:color w:val="000000"/>
        </w:rPr>
        <w:t>Autor do anteprojeto, do projeto básico ou do projeto executivo, pessoa física ou jurídica, quando o credenciamento versar sobre serviços ou fornecimento de bens a ele relacionados;</w:t>
      </w:r>
    </w:p>
    <w:p w14:paraId="174FE6D3" w14:textId="15E76375" w:rsidR="007A7030" w:rsidRDefault="00435F28" w:rsidP="00435F28">
      <w:pPr>
        <w:numPr>
          <w:ilvl w:val="2"/>
          <w:numId w:val="19"/>
        </w:numPr>
        <w:pBdr>
          <w:top w:val="nil"/>
          <w:left w:val="nil"/>
          <w:bottom w:val="nil"/>
          <w:right w:val="nil"/>
          <w:between w:val="nil"/>
        </w:pBdr>
        <w:ind w:left="0" w:firstLine="0"/>
      </w:pPr>
      <w:r>
        <w:rPr>
          <w:color w:val="000000"/>
        </w:rPr>
        <w:t xml:space="preserve">- </w:t>
      </w:r>
      <w:r w:rsidR="00094AD9">
        <w:rPr>
          <w:color w:val="000000"/>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6F56D8C8" w14:textId="68DF4051" w:rsidR="007A7030" w:rsidRDefault="00435F28" w:rsidP="00435F28">
      <w:pPr>
        <w:numPr>
          <w:ilvl w:val="2"/>
          <w:numId w:val="19"/>
        </w:numPr>
        <w:pBdr>
          <w:top w:val="nil"/>
          <w:left w:val="nil"/>
          <w:bottom w:val="nil"/>
          <w:right w:val="nil"/>
          <w:between w:val="nil"/>
        </w:pBdr>
        <w:ind w:left="0" w:firstLine="0"/>
      </w:pPr>
      <w:r>
        <w:rPr>
          <w:color w:val="000000"/>
        </w:rPr>
        <w:t xml:space="preserve">- </w:t>
      </w:r>
      <w:r w:rsidR="00094AD9">
        <w:rPr>
          <w:color w:val="000000"/>
        </w:rPr>
        <w:t>Pessoa física ou jurídica que se encontre, ao tempo do credenciamento, impossibilitada de participar de licitações e contratações em decorrência de sanção que lhe foi imposta;</w:t>
      </w:r>
    </w:p>
    <w:p w14:paraId="71C77055" w14:textId="58E6B0EC" w:rsidR="007A7030" w:rsidRDefault="00435F28" w:rsidP="00435F28">
      <w:pPr>
        <w:numPr>
          <w:ilvl w:val="2"/>
          <w:numId w:val="19"/>
        </w:numPr>
        <w:pBdr>
          <w:top w:val="nil"/>
          <w:left w:val="nil"/>
          <w:bottom w:val="nil"/>
          <w:right w:val="nil"/>
          <w:between w:val="nil"/>
        </w:pBdr>
        <w:ind w:left="0" w:firstLine="0"/>
      </w:pPr>
      <w:r>
        <w:rPr>
          <w:color w:val="000000"/>
        </w:rPr>
        <w:t xml:space="preserve">- </w:t>
      </w:r>
      <w:r w:rsidR="00094AD9">
        <w:rPr>
          <w:color w:val="000000"/>
        </w:rPr>
        <w:t>Aquele que mantenha vínculo de natureza técnica, comercial, econômica, financeira, trabalhista ou civil com dirigente do órgão ou entidade contratante ou com agente público que desempenhe função no credenciamento ou atue na fiscalização ou na gestão do contrato, ou que deles seja cônjuge, companheiro ou parente em linha reta, colateral ou por afinidade, até o terceiro grau;</w:t>
      </w:r>
    </w:p>
    <w:p w14:paraId="0B2D5A81" w14:textId="251E36DC" w:rsidR="007A7030" w:rsidRDefault="00435F28" w:rsidP="00435F28">
      <w:pPr>
        <w:numPr>
          <w:ilvl w:val="2"/>
          <w:numId w:val="19"/>
        </w:numPr>
        <w:pBdr>
          <w:top w:val="nil"/>
          <w:left w:val="nil"/>
          <w:bottom w:val="nil"/>
          <w:right w:val="nil"/>
          <w:between w:val="nil"/>
        </w:pBdr>
        <w:ind w:left="0" w:firstLine="0"/>
      </w:pPr>
      <w:r>
        <w:rPr>
          <w:color w:val="000000"/>
        </w:rPr>
        <w:t xml:space="preserve">- </w:t>
      </w:r>
      <w:r w:rsidR="00094AD9">
        <w:rPr>
          <w:color w:val="000000"/>
        </w:rPr>
        <w:t>Empresas controladoras, controladas ou coligadas, nos termos da Lei 6.404/1976, concorrendo entre si;</w:t>
      </w:r>
    </w:p>
    <w:p w14:paraId="65F5B072" w14:textId="132B69B2" w:rsidR="007A7030" w:rsidRDefault="00435F28" w:rsidP="00435F28">
      <w:pPr>
        <w:numPr>
          <w:ilvl w:val="2"/>
          <w:numId w:val="19"/>
        </w:numPr>
        <w:pBdr>
          <w:top w:val="nil"/>
          <w:left w:val="nil"/>
          <w:bottom w:val="nil"/>
          <w:right w:val="nil"/>
          <w:between w:val="nil"/>
        </w:pBdr>
        <w:ind w:left="0" w:firstLine="0"/>
      </w:pPr>
      <w:r>
        <w:rPr>
          <w:color w:val="000000"/>
        </w:rPr>
        <w:lastRenderedPageBreak/>
        <w:t xml:space="preserve">- </w:t>
      </w:r>
      <w:r w:rsidR="00094AD9">
        <w:rPr>
          <w:color w:val="000000"/>
        </w:rPr>
        <w:t>Pessoa física ou jurídica que, nos 5 (cinco) anos anteriores à divulgação do edital de credenciamento, tenha sido condenada judicialmente, com trânsito em julgado, por exploração de trabalho infantil, por submissão de trabalhadores a condições análogas às de escravo ou por contratação de adolescentes nos casos vedados pela legislação trabalhista;</w:t>
      </w:r>
    </w:p>
    <w:p w14:paraId="1D7EFE5A" w14:textId="038287FE" w:rsidR="007A7030" w:rsidRDefault="00435F28" w:rsidP="00435F28">
      <w:pPr>
        <w:numPr>
          <w:ilvl w:val="2"/>
          <w:numId w:val="19"/>
        </w:numPr>
        <w:pBdr>
          <w:top w:val="nil"/>
          <w:left w:val="nil"/>
          <w:bottom w:val="nil"/>
          <w:right w:val="nil"/>
          <w:between w:val="nil"/>
        </w:pBdr>
        <w:ind w:left="0" w:firstLine="0"/>
      </w:pPr>
      <w:r>
        <w:rPr>
          <w:color w:val="000000"/>
        </w:rPr>
        <w:t xml:space="preserve">- </w:t>
      </w:r>
      <w:r w:rsidR="00094AD9">
        <w:rPr>
          <w:color w:val="000000"/>
        </w:rPr>
        <w:t>Não poderá participar, direta ou indiretamente, do credenciamento ou da execução do contrato servidor público estadual, independentemente de qual seja o órgão ou entidade contratante, devendo ser observadas as situações que possam configurar conflito de interesses no exercício ou após o exercício do cargo ou emprego, nos termos da legislação que disciplina a matéria, conforme art. 9º, § 1º, da Lei nº 14.133/2021 e arts. 221, XIX, da Lei Complementar Estadual nº 46/1994 e 35 da Constituição Estadual.</w:t>
      </w:r>
    </w:p>
    <w:p w14:paraId="2BF07C9E" w14:textId="41A7C2D6" w:rsidR="007A7030" w:rsidRDefault="00435F28" w:rsidP="00435F28">
      <w:pPr>
        <w:numPr>
          <w:ilvl w:val="1"/>
          <w:numId w:val="19"/>
        </w:numPr>
        <w:pBdr>
          <w:top w:val="nil"/>
          <w:left w:val="nil"/>
          <w:bottom w:val="nil"/>
          <w:right w:val="nil"/>
          <w:between w:val="nil"/>
        </w:pBdr>
        <w:ind w:left="0" w:firstLine="0"/>
      </w:pPr>
      <w:r>
        <w:rPr>
          <w:color w:val="000000"/>
        </w:rPr>
        <w:t xml:space="preserve">- </w:t>
      </w:r>
      <w:r w:rsidR="00094AD9">
        <w:rPr>
          <w:color w:val="000000"/>
        </w:rPr>
        <w:t>O impedimento decorrente de sanção administrativa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3E97C89" w14:textId="5BEA61FC" w:rsidR="007A7030" w:rsidRDefault="00435F28" w:rsidP="00435F28">
      <w:pPr>
        <w:numPr>
          <w:ilvl w:val="1"/>
          <w:numId w:val="19"/>
        </w:numPr>
        <w:pBdr>
          <w:top w:val="nil"/>
          <w:left w:val="nil"/>
          <w:bottom w:val="nil"/>
          <w:right w:val="nil"/>
          <w:between w:val="nil"/>
        </w:pBdr>
        <w:ind w:left="0" w:firstLine="0"/>
      </w:pPr>
      <w:r>
        <w:rPr>
          <w:color w:val="000000"/>
        </w:rPr>
        <w:t xml:space="preserve">- </w:t>
      </w:r>
      <w:r w:rsidR="00094AD9">
        <w:rPr>
          <w:color w:val="000000"/>
        </w:rPr>
        <w:t>Equiparam-se aos autores do projeto as empresas integrantes do mesmo grupo econômico.</w:t>
      </w:r>
    </w:p>
    <w:p w14:paraId="6F5B6404" w14:textId="49BDDD02" w:rsidR="007A7030" w:rsidRDefault="00435F28" w:rsidP="00435F28">
      <w:pPr>
        <w:numPr>
          <w:ilvl w:val="1"/>
          <w:numId w:val="19"/>
        </w:numPr>
        <w:pBdr>
          <w:top w:val="nil"/>
          <w:left w:val="nil"/>
          <w:bottom w:val="nil"/>
          <w:right w:val="nil"/>
          <w:between w:val="nil"/>
        </w:pBdr>
        <w:ind w:left="0" w:firstLine="0"/>
      </w:pPr>
      <w:r>
        <w:rPr>
          <w:color w:val="000000"/>
        </w:rPr>
        <w:t xml:space="preserve">- </w:t>
      </w:r>
      <w:r w:rsidR="00094AD9">
        <w:rPr>
          <w:color w:val="000000"/>
        </w:rPr>
        <w:t>A Comissão de Credenciamento verificará se o interessado atende às condições de participação no credenciamento, conforme previsto no art. 14 da Lei 14.133/2021, legislação correlata e neste Edital, especialmente quanto à existência de sanção que impeça a participação no certame ou a futura contratação, mediante a consulta aos seguintes cadastros:</w:t>
      </w:r>
    </w:p>
    <w:p w14:paraId="2018DBE6" w14:textId="77777777" w:rsidR="007A7030" w:rsidRDefault="00094AD9" w:rsidP="00435F28">
      <w:pPr>
        <w:numPr>
          <w:ilvl w:val="2"/>
          <w:numId w:val="19"/>
        </w:numPr>
        <w:pBdr>
          <w:top w:val="nil"/>
          <w:left w:val="nil"/>
          <w:bottom w:val="nil"/>
          <w:right w:val="nil"/>
          <w:between w:val="nil"/>
        </w:pBdr>
        <w:ind w:left="0" w:firstLine="0"/>
      </w:pPr>
      <w:r>
        <w:rPr>
          <w:color w:val="000000"/>
        </w:rPr>
        <w:t>SICAF;</w:t>
      </w:r>
    </w:p>
    <w:p w14:paraId="74B8D680" w14:textId="77777777" w:rsidR="007A7030" w:rsidRDefault="00094AD9" w:rsidP="00435F28">
      <w:pPr>
        <w:numPr>
          <w:ilvl w:val="2"/>
          <w:numId w:val="19"/>
        </w:numPr>
        <w:pBdr>
          <w:top w:val="nil"/>
          <w:left w:val="nil"/>
          <w:bottom w:val="nil"/>
          <w:right w:val="nil"/>
          <w:between w:val="nil"/>
        </w:pBdr>
        <w:ind w:left="0" w:firstLine="0"/>
      </w:pPr>
      <w:r>
        <w:rPr>
          <w:color w:val="000000"/>
        </w:rPr>
        <w:t>Cadastro de Fornecedores do Estado do Espírito Santo – CRC/ES;</w:t>
      </w:r>
    </w:p>
    <w:p w14:paraId="7209E56E" w14:textId="77777777" w:rsidR="007A7030" w:rsidRDefault="00094AD9" w:rsidP="00435F28">
      <w:pPr>
        <w:numPr>
          <w:ilvl w:val="2"/>
          <w:numId w:val="19"/>
        </w:numPr>
        <w:pBdr>
          <w:top w:val="nil"/>
          <w:left w:val="nil"/>
          <w:bottom w:val="nil"/>
          <w:right w:val="nil"/>
          <w:between w:val="nil"/>
        </w:pBdr>
        <w:ind w:left="0" w:firstLine="0"/>
      </w:pPr>
      <w:r>
        <w:rPr>
          <w:color w:val="000000"/>
        </w:rPr>
        <w:t>Cadastro Nacional de Empresas Inidôneas e Suspensas – CEIS, mantido pela Controladoria-Geral da União (</w:t>
      </w:r>
      <w:hyperlink r:id="rId6">
        <w:r>
          <w:rPr>
            <w:color w:val="0000FF"/>
            <w:u w:val="single"/>
          </w:rPr>
          <w:t>https://www.portaltransparencia.gov.br/sancoes/ceis</w:t>
        </w:r>
      </w:hyperlink>
      <w:r>
        <w:rPr>
          <w:color w:val="000000"/>
        </w:rPr>
        <w:t xml:space="preserve">); </w:t>
      </w:r>
    </w:p>
    <w:p w14:paraId="00B3B3C3" w14:textId="77777777" w:rsidR="007A7030" w:rsidRDefault="00094AD9" w:rsidP="00435F28">
      <w:pPr>
        <w:numPr>
          <w:ilvl w:val="2"/>
          <w:numId w:val="19"/>
        </w:numPr>
        <w:pBdr>
          <w:top w:val="nil"/>
          <w:left w:val="nil"/>
          <w:bottom w:val="nil"/>
          <w:right w:val="nil"/>
          <w:between w:val="nil"/>
        </w:pBdr>
        <w:ind w:left="0" w:firstLine="0"/>
      </w:pPr>
      <w:r>
        <w:rPr>
          <w:color w:val="000000"/>
        </w:rPr>
        <w:t>Cadastro Nacional de Empresas Punidas – CNEP, mantido pela Controladoria-Geral da União (</w:t>
      </w:r>
      <w:hyperlink r:id="rId7">
        <w:r>
          <w:rPr>
            <w:color w:val="0000FF"/>
            <w:u w:val="single"/>
          </w:rPr>
          <w:t>https://www.portaltransparencia.gov.br/sancoes/cnep</w:t>
        </w:r>
      </w:hyperlink>
      <w:r>
        <w:rPr>
          <w:color w:val="000000"/>
        </w:rPr>
        <w:t>).</w:t>
      </w:r>
    </w:p>
    <w:p w14:paraId="0903EAA1" w14:textId="15E139D9" w:rsidR="007A7030" w:rsidRDefault="00435F28" w:rsidP="00435F28">
      <w:pPr>
        <w:numPr>
          <w:ilvl w:val="1"/>
          <w:numId w:val="19"/>
        </w:numPr>
        <w:pBdr>
          <w:top w:val="nil"/>
          <w:left w:val="nil"/>
          <w:bottom w:val="nil"/>
          <w:right w:val="nil"/>
          <w:between w:val="nil"/>
        </w:pBdr>
        <w:ind w:left="0" w:firstLine="0"/>
      </w:pPr>
      <w:r>
        <w:rPr>
          <w:color w:val="000000"/>
        </w:rPr>
        <w:t xml:space="preserve">- </w:t>
      </w:r>
      <w:r w:rsidR="00094AD9">
        <w:rPr>
          <w:color w:val="000000"/>
        </w:rPr>
        <w:t>A consulta aos cadastros será realizada em nome da entidade interessada e também em nome de seus sócios majoritários, por força do art. 12 da Lei 8.429/1992, que prevê dentre as sanções impostas ao responsável pela prática de ato de improbidade administrativa, a proibição de contratar com o Poder Público, inclusive por intermédio de pessoa jurídica da qual seja sócio majoritário.</w:t>
      </w:r>
    </w:p>
    <w:p w14:paraId="764CCB19" w14:textId="7C75073B" w:rsidR="007A7030" w:rsidRDefault="00435F28" w:rsidP="00435F28">
      <w:pPr>
        <w:numPr>
          <w:ilvl w:val="1"/>
          <w:numId w:val="19"/>
        </w:numPr>
        <w:pBdr>
          <w:top w:val="nil"/>
          <w:left w:val="nil"/>
          <w:bottom w:val="nil"/>
          <w:right w:val="nil"/>
          <w:between w:val="nil"/>
        </w:pBdr>
        <w:ind w:left="0" w:firstLine="0"/>
      </w:pPr>
      <w:r>
        <w:rPr>
          <w:color w:val="000000"/>
        </w:rPr>
        <w:t xml:space="preserve">- </w:t>
      </w:r>
      <w:r w:rsidR="00094AD9">
        <w:rPr>
          <w:color w:val="000000"/>
        </w:rPr>
        <w:t>Constatada a existência de sanção que inviabilize a participação ou contratação, a Comissão de Credenciamento reputará o interessado desclassificado, por falta de condição de participação.</w:t>
      </w:r>
    </w:p>
    <w:p w14:paraId="7B1874A7" w14:textId="5273BBAC" w:rsidR="007A7030" w:rsidRDefault="00435F28" w:rsidP="00435F28">
      <w:pPr>
        <w:numPr>
          <w:ilvl w:val="1"/>
          <w:numId w:val="19"/>
        </w:numPr>
        <w:pBdr>
          <w:top w:val="nil"/>
          <w:left w:val="nil"/>
          <w:bottom w:val="nil"/>
          <w:right w:val="nil"/>
          <w:between w:val="nil"/>
        </w:pBdr>
        <w:ind w:left="0" w:firstLine="0"/>
      </w:pPr>
      <w:r>
        <w:rPr>
          <w:color w:val="000000"/>
        </w:rPr>
        <w:t xml:space="preserve">- </w:t>
      </w:r>
      <w:r w:rsidR="00094AD9">
        <w:rPr>
          <w:color w:val="000000"/>
        </w:rPr>
        <w:t>Será também desclassificada a proposta que:</w:t>
      </w:r>
    </w:p>
    <w:p w14:paraId="744028EB" w14:textId="12D9B89D" w:rsidR="007A7030" w:rsidRDefault="00435F28" w:rsidP="00435F28">
      <w:pPr>
        <w:numPr>
          <w:ilvl w:val="2"/>
          <w:numId w:val="19"/>
        </w:numPr>
        <w:pBdr>
          <w:top w:val="nil"/>
          <w:left w:val="nil"/>
          <w:bottom w:val="nil"/>
          <w:right w:val="nil"/>
          <w:between w:val="nil"/>
        </w:pBdr>
        <w:ind w:left="0" w:firstLine="0"/>
      </w:pPr>
      <w:r>
        <w:rPr>
          <w:color w:val="000000"/>
        </w:rPr>
        <w:t xml:space="preserve">- </w:t>
      </w:r>
      <w:r w:rsidR="00094AD9">
        <w:rPr>
          <w:color w:val="000000"/>
        </w:rPr>
        <w:t>Contiver vícios insanáveis;</w:t>
      </w:r>
    </w:p>
    <w:p w14:paraId="5C6EC21F" w14:textId="0847F949" w:rsidR="007A7030" w:rsidRPr="009300AE" w:rsidRDefault="00435F28" w:rsidP="00435F28">
      <w:pPr>
        <w:numPr>
          <w:ilvl w:val="2"/>
          <w:numId w:val="19"/>
        </w:numPr>
        <w:pBdr>
          <w:top w:val="nil"/>
          <w:left w:val="nil"/>
          <w:bottom w:val="nil"/>
          <w:right w:val="nil"/>
          <w:between w:val="nil"/>
        </w:pBdr>
        <w:ind w:left="0" w:firstLine="0"/>
      </w:pPr>
      <w:r>
        <w:rPr>
          <w:color w:val="000000"/>
        </w:rPr>
        <w:lastRenderedPageBreak/>
        <w:t xml:space="preserve">- </w:t>
      </w:r>
      <w:r w:rsidR="00094AD9">
        <w:rPr>
          <w:color w:val="000000"/>
        </w:rPr>
        <w:t xml:space="preserve">Não obedecer às especificações técnicas contidas </w:t>
      </w:r>
      <w:r w:rsidR="009300AE" w:rsidRPr="009300AE">
        <w:rPr>
          <w:color w:val="000000"/>
        </w:rPr>
        <w:t>neste</w:t>
      </w:r>
      <w:r w:rsidR="00094AD9" w:rsidRPr="009300AE">
        <w:rPr>
          <w:color w:val="000000"/>
        </w:rPr>
        <w:t xml:space="preserve"> Edital e no Termo de Referência</w:t>
      </w:r>
      <w:r w:rsidR="0034048A">
        <w:rPr>
          <w:color w:val="000000"/>
        </w:rPr>
        <w:t>;</w:t>
      </w:r>
    </w:p>
    <w:p w14:paraId="2019F7C1" w14:textId="2CC85992" w:rsidR="007A7030" w:rsidRDefault="00435F28" w:rsidP="00435F28">
      <w:pPr>
        <w:numPr>
          <w:ilvl w:val="2"/>
          <w:numId w:val="19"/>
        </w:numPr>
        <w:pBdr>
          <w:top w:val="nil"/>
          <w:left w:val="nil"/>
          <w:bottom w:val="nil"/>
          <w:right w:val="nil"/>
          <w:between w:val="nil"/>
        </w:pBdr>
        <w:ind w:left="0" w:firstLine="0"/>
      </w:pPr>
      <w:r>
        <w:rPr>
          <w:color w:val="000000"/>
        </w:rPr>
        <w:t xml:space="preserve">- </w:t>
      </w:r>
      <w:r w:rsidR="00094AD9">
        <w:rPr>
          <w:color w:val="000000"/>
        </w:rPr>
        <w:t>Apresentar desconformidade com quaisquer outras exigências deste Edital ou seus anexos, desde que insanável.</w:t>
      </w:r>
    </w:p>
    <w:p w14:paraId="1F426E73" w14:textId="1D20F68E" w:rsidR="007A7030" w:rsidRDefault="00435F28" w:rsidP="00435F28">
      <w:pPr>
        <w:numPr>
          <w:ilvl w:val="1"/>
          <w:numId w:val="19"/>
        </w:numPr>
        <w:pBdr>
          <w:top w:val="nil"/>
          <w:left w:val="nil"/>
          <w:bottom w:val="nil"/>
          <w:right w:val="nil"/>
          <w:between w:val="nil"/>
        </w:pBdr>
        <w:ind w:left="0" w:firstLine="0"/>
      </w:pPr>
      <w:r>
        <w:rPr>
          <w:color w:val="000000"/>
        </w:rPr>
        <w:t xml:space="preserve">- </w:t>
      </w:r>
      <w:r w:rsidR="00094AD9">
        <w:rPr>
          <w:color w:val="000000"/>
        </w:rPr>
        <w:t>Após a verificação das condições dos itens antecedentes, os documentos de habilitação serão apreciados e, após análise, será credenciado o proponente, caso tenha atendido a todas as exigências do edital.</w:t>
      </w:r>
    </w:p>
    <w:p w14:paraId="5293E241" w14:textId="77777777" w:rsidR="007A7030" w:rsidRDefault="00094AD9" w:rsidP="00CC7D3F">
      <w:pPr>
        <w:pStyle w:val="Ttulo1"/>
        <w:numPr>
          <w:ilvl w:val="0"/>
          <w:numId w:val="19"/>
        </w:numPr>
      </w:pPr>
      <w:r>
        <w:t>FASE DE HABILITAÇÃO</w:t>
      </w:r>
    </w:p>
    <w:p w14:paraId="0E5BC576" w14:textId="39D5326B" w:rsidR="007A7030" w:rsidRDefault="00435F28" w:rsidP="00435F28">
      <w:pPr>
        <w:numPr>
          <w:ilvl w:val="1"/>
          <w:numId w:val="19"/>
        </w:numPr>
        <w:pBdr>
          <w:top w:val="nil"/>
          <w:left w:val="nil"/>
          <w:bottom w:val="nil"/>
          <w:right w:val="nil"/>
          <w:between w:val="nil"/>
        </w:pBdr>
        <w:ind w:left="0" w:firstLine="0"/>
      </w:pPr>
      <w:r>
        <w:rPr>
          <w:color w:val="000000"/>
        </w:rPr>
        <w:t xml:space="preserve">- </w:t>
      </w:r>
      <w:r w:rsidR="00094AD9">
        <w:rPr>
          <w:color w:val="000000"/>
        </w:rPr>
        <w:t>Os documentos previstos no ANEXO II deste Edital e no Termo de Referência</w:t>
      </w:r>
      <w:r w:rsidR="0034048A">
        <w:rPr>
          <w:color w:val="000000"/>
        </w:rPr>
        <w:t>,</w:t>
      </w:r>
      <w:r w:rsidR="00094AD9">
        <w:rPr>
          <w:color w:val="000000"/>
        </w:rPr>
        <w:t xml:space="preserve"> necessários e suficientes para demonstrar a capacidade do licitante de realizar o objeto d</w:t>
      </w:r>
      <w:r w:rsidR="00753C4F">
        <w:rPr>
          <w:color w:val="000000"/>
        </w:rPr>
        <w:t>o credenciamento</w:t>
      </w:r>
      <w:r w:rsidR="00094AD9">
        <w:rPr>
          <w:color w:val="000000"/>
        </w:rPr>
        <w:t>, serão exigidos para fins de habilitação, nos termos dos arts. 62 a 70 da Lei 14.133/2021.</w:t>
      </w:r>
    </w:p>
    <w:p w14:paraId="71B2FE48" w14:textId="76F40015" w:rsidR="007A7030" w:rsidRDefault="00435F28" w:rsidP="00435F28">
      <w:pPr>
        <w:numPr>
          <w:ilvl w:val="1"/>
          <w:numId w:val="19"/>
        </w:numPr>
        <w:pBdr>
          <w:top w:val="nil"/>
          <w:left w:val="nil"/>
          <w:bottom w:val="nil"/>
          <w:right w:val="nil"/>
          <w:between w:val="nil"/>
        </w:pBdr>
        <w:ind w:left="0" w:firstLine="0"/>
      </w:pPr>
      <w:r>
        <w:rPr>
          <w:color w:val="000000"/>
        </w:rPr>
        <w:t xml:space="preserve">- </w:t>
      </w:r>
      <w:r w:rsidR="00094AD9">
        <w:rPr>
          <w:color w:val="000000"/>
        </w:rPr>
        <w:t xml:space="preserve">Os documentos exigidos para fins de habilitação poderão ser apresentados em original ou por cópia, observando as regras do item 1, e seus subitens, deste Edital. </w:t>
      </w:r>
    </w:p>
    <w:p w14:paraId="7AD1F5C1" w14:textId="6BCCB38C" w:rsidR="007A7030" w:rsidRDefault="00435F28" w:rsidP="00435F28">
      <w:pPr>
        <w:numPr>
          <w:ilvl w:val="1"/>
          <w:numId w:val="19"/>
        </w:numPr>
        <w:pBdr>
          <w:top w:val="nil"/>
          <w:left w:val="nil"/>
          <w:bottom w:val="nil"/>
          <w:right w:val="nil"/>
          <w:between w:val="nil"/>
        </w:pBdr>
        <w:ind w:left="0" w:firstLine="0"/>
      </w:pPr>
      <w:r>
        <w:rPr>
          <w:color w:val="000000"/>
        </w:rPr>
        <w:t xml:space="preserve">- </w:t>
      </w:r>
      <w:r w:rsidR="00094AD9">
        <w:rPr>
          <w:color w:val="000000"/>
        </w:rPr>
        <w:t>Será verificado se o interessado apresentou declaração de que atende aos requisitos de habilitação, e o declarante responderá pela veracidade das informações prestadas, na forma da lei (art. 63, I, da Lei 14.133/2021).</w:t>
      </w:r>
    </w:p>
    <w:p w14:paraId="63CDF901" w14:textId="5BD7B3AF" w:rsidR="007A7030" w:rsidRDefault="00435F28" w:rsidP="00435F28">
      <w:pPr>
        <w:numPr>
          <w:ilvl w:val="1"/>
          <w:numId w:val="19"/>
        </w:numPr>
        <w:pBdr>
          <w:top w:val="nil"/>
          <w:left w:val="nil"/>
          <w:bottom w:val="nil"/>
          <w:right w:val="nil"/>
          <w:between w:val="nil"/>
        </w:pBdr>
        <w:ind w:left="0" w:firstLine="0"/>
      </w:pPr>
      <w:r>
        <w:rPr>
          <w:color w:val="000000"/>
        </w:rPr>
        <w:t xml:space="preserve">- </w:t>
      </w:r>
      <w:r w:rsidR="00094AD9">
        <w:rPr>
          <w:color w:val="000000"/>
        </w:rPr>
        <w:t>Será verificado se o interessado apresentou, sob pena de inabilitação, a declaração de que cumpre as exigências de reserva de cargos para pessoa com deficiência e para reabilitado da Previdência Social, previstas em lei e em outras normas específicas.</w:t>
      </w:r>
    </w:p>
    <w:p w14:paraId="6FD679FF" w14:textId="755EC275" w:rsidR="007A7030" w:rsidRDefault="0075667F" w:rsidP="00435F28">
      <w:pPr>
        <w:numPr>
          <w:ilvl w:val="1"/>
          <w:numId w:val="19"/>
        </w:numPr>
        <w:pBdr>
          <w:top w:val="nil"/>
          <w:left w:val="nil"/>
          <w:bottom w:val="nil"/>
          <w:right w:val="nil"/>
          <w:between w:val="nil"/>
        </w:pBdr>
        <w:ind w:left="0" w:firstLine="0"/>
      </w:pPr>
      <w:r>
        <w:rPr>
          <w:color w:val="000000"/>
        </w:rPr>
        <w:t xml:space="preserve">- </w:t>
      </w:r>
      <w:r w:rsidR="00094AD9">
        <w:rPr>
          <w:color w:val="000000"/>
        </w:rPr>
        <w:t>O interessado deverá apresentar, sob pena de desclassificação, declaração de que suas propostas econômicas compreendem a integralidade dos custos e despesas para atendimento dos direitos trabalhistas assegurados na Constituição Federal, nas leis trabalhistas, nas normas infralegais, nas convenções coletivas de trabalho e nos termos de ajustamento de conduta vigentes na data de entrega das propostas.</w:t>
      </w:r>
    </w:p>
    <w:p w14:paraId="1213154A" w14:textId="4F56E795" w:rsidR="007A7030" w:rsidRDefault="0075667F" w:rsidP="00435F28">
      <w:pPr>
        <w:numPr>
          <w:ilvl w:val="1"/>
          <w:numId w:val="19"/>
        </w:numPr>
        <w:pBdr>
          <w:top w:val="nil"/>
          <w:left w:val="nil"/>
          <w:bottom w:val="nil"/>
          <w:right w:val="nil"/>
          <w:between w:val="nil"/>
        </w:pBdr>
        <w:ind w:left="0" w:firstLine="0"/>
      </w:pPr>
      <w:r>
        <w:rPr>
          <w:color w:val="000000"/>
        </w:rPr>
        <w:t xml:space="preserve">- </w:t>
      </w:r>
      <w:r w:rsidR="00094AD9">
        <w:rPr>
          <w:color w:val="000000"/>
        </w:rPr>
        <w:t>Somente haverá a necessidade de comprovação do preenchimento de requisitos mediante apresentação dos documentos originais não-digitais quando houver dúvida em relação à integridade do documento digital ou quando a lei expressamente o exigir, mediante decisão da Comissão de Credenciamento.</w:t>
      </w:r>
    </w:p>
    <w:p w14:paraId="01246FDC" w14:textId="53FF1A51" w:rsidR="007A7030" w:rsidRDefault="0075667F" w:rsidP="00435F28">
      <w:pPr>
        <w:numPr>
          <w:ilvl w:val="1"/>
          <w:numId w:val="19"/>
        </w:numPr>
        <w:pBdr>
          <w:top w:val="nil"/>
          <w:left w:val="nil"/>
          <w:bottom w:val="nil"/>
          <w:right w:val="nil"/>
          <w:between w:val="nil"/>
        </w:pBdr>
        <w:ind w:left="0" w:firstLine="0"/>
      </w:pPr>
      <w:r>
        <w:rPr>
          <w:color w:val="000000"/>
        </w:rPr>
        <w:t xml:space="preserve">- </w:t>
      </w:r>
      <w:r w:rsidR="00094AD9">
        <w:rPr>
          <w:color w:val="000000"/>
        </w:rPr>
        <w:t>Para fins de habilitação, a verificação pela Comissão de Credenciamento nos sítios oficiais de órgãos e entidades emissoras de certidões constitui meio legal de prova.</w:t>
      </w:r>
    </w:p>
    <w:p w14:paraId="6DE3F255" w14:textId="77777777" w:rsidR="007A7030" w:rsidRDefault="00094AD9" w:rsidP="00CC7D3F">
      <w:pPr>
        <w:pStyle w:val="Ttulo1"/>
        <w:numPr>
          <w:ilvl w:val="0"/>
          <w:numId w:val="19"/>
        </w:numPr>
      </w:pPr>
      <w:r>
        <w:t>DOS RECURSOS</w:t>
      </w:r>
    </w:p>
    <w:p w14:paraId="5CD4958C" w14:textId="1AFEB37E" w:rsidR="007A7030" w:rsidRDefault="0075667F" w:rsidP="0075667F">
      <w:pPr>
        <w:numPr>
          <w:ilvl w:val="1"/>
          <w:numId w:val="19"/>
        </w:numPr>
        <w:pBdr>
          <w:top w:val="nil"/>
          <w:left w:val="nil"/>
          <w:bottom w:val="nil"/>
          <w:right w:val="nil"/>
          <w:between w:val="nil"/>
        </w:pBdr>
        <w:ind w:left="0" w:firstLine="0"/>
      </w:pPr>
      <w:r>
        <w:rPr>
          <w:color w:val="000000"/>
        </w:rPr>
        <w:t xml:space="preserve">- </w:t>
      </w:r>
      <w:r w:rsidR="00094AD9">
        <w:rPr>
          <w:color w:val="000000"/>
        </w:rPr>
        <w:t>A interposição de recurso referente à habilitação ou inabilitação, à anulação ou revogação do credenciamento, observará o disposto no art. 165 da Lei 14.133/2021.</w:t>
      </w:r>
    </w:p>
    <w:p w14:paraId="627A0C2D" w14:textId="3838AD8F" w:rsidR="007A7030" w:rsidRDefault="0075667F" w:rsidP="0075667F">
      <w:pPr>
        <w:numPr>
          <w:ilvl w:val="1"/>
          <w:numId w:val="19"/>
        </w:numPr>
        <w:pBdr>
          <w:top w:val="nil"/>
          <w:left w:val="nil"/>
          <w:bottom w:val="nil"/>
          <w:right w:val="nil"/>
          <w:between w:val="nil"/>
        </w:pBdr>
        <w:ind w:left="0" w:firstLine="0"/>
      </w:pPr>
      <w:r>
        <w:rPr>
          <w:color w:val="000000"/>
        </w:rPr>
        <w:t xml:space="preserve">- </w:t>
      </w:r>
      <w:r w:rsidR="00094AD9">
        <w:rPr>
          <w:color w:val="000000"/>
        </w:rPr>
        <w:t>O prazo recursal é de 3 (três) dias úteis, contados da data de intimação ou de lavratura da ata.</w:t>
      </w:r>
    </w:p>
    <w:p w14:paraId="7F31FEE6" w14:textId="7167170B" w:rsidR="007A7030" w:rsidRDefault="0075667F" w:rsidP="0075667F">
      <w:pPr>
        <w:numPr>
          <w:ilvl w:val="1"/>
          <w:numId w:val="19"/>
        </w:numPr>
        <w:pBdr>
          <w:top w:val="nil"/>
          <w:left w:val="nil"/>
          <w:bottom w:val="nil"/>
          <w:right w:val="nil"/>
          <w:between w:val="nil"/>
        </w:pBdr>
        <w:ind w:left="0" w:firstLine="0"/>
      </w:pPr>
      <w:r>
        <w:rPr>
          <w:color w:val="000000"/>
        </w:rPr>
        <w:lastRenderedPageBreak/>
        <w:t xml:space="preserve">- </w:t>
      </w:r>
      <w:r w:rsidR="00094AD9">
        <w:rPr>
          <w:color w:val="000000"/>
        </w:rPr>
        <w:t xml:space="preserve">O recurso será dirigido à autoridade que tiver editado o ato ou proferido a decisão recorrida, a qual poderá reconsiderar sua decisão no prazo de 3 (três) dias úteis, ou, nesse mesmo prazo, encaminhará o recurso com a sua motivação para a autoridade superior, a qual deverá proferir sua decisão no prazo de 10 (dez) dias úteis, contado do recebimento dos autos. </w:t>
      </w:r>
    </w:p>
    <w:p w14:paraId="3C0CB49E" w14:textId="1AEC07DF" w:rsidR="007A7030" w:rsidRDefault="0075667F" w:rsidP="0075667F">
      <w:pPr>
        <w:numPr>
          <w:ilvl w:val="1"/>
          <w:numId w:val="19"/>
        </w:numPr>
        <w:pBdr>
          <w:top w:val="nil"/>
          <w:left w:val="nil"/>
          <w:bottom w:val="nil"/>
          <w:right w:val="nil"/>
          <w:between w:val="nil"/>
        </w:pBdr>
        <w:ind w:left="0" w:firstLine="0"/>
      </w:pPr>
      <w:r>
        <w:rPr>
          <w:color w:val="000000"/>
        </w:rPr>
        <w:t xml:space="preserve">- </w:t>
      </w:r>
      <w:r w:rsidR="00094AD9">
        <w:rPr>
          <w:color w:val="000000"/>
        </w:rPr>
        <w:t xml:space="preserve">Os recursos interpostos fora do prazo não serão conhecidos. </w:t>
      </w:r>
    </w:p>
    <w:p w14:paraId="4E79DD00" w14:textId="6BF6A7B0" w:rsidR="007A7030" w:rsidRDefault="0075667F" w:rsidP="0075667F">
      <w:pPr>
        <w:numPr>
          <w:ilvl w:val="1"/>
          <w:numId w:val="19"/>
        </w:numPr>
        <w:pBdr>
          <w:top w:val="nil"/>
          <w:left w:val="nil"/>
          <w:bottom w:val="nil"/>
          <w:right w:val="nil"/>
          <w:between w:val="nil"/>
        </w:pBdr>
        <w:ind w:left="0" w:firstLine="0"/>
      </w:pPr>
      <w:r>
        <w:rPr>
          <w:color w:val="000000"/>
        </w:rPr>
        <w:t xml:space="preserve">- </w:t>
      </w:r>
      <w:r w:rsidR="00094AD9">
        <w:rPr>
          <w:color w:val="000000"/>
        </w:rPr>
        <w:t>O prazo para apresentação de contrarrazões ao recurso pelos demais participantes será de 3 (três) dias úteis, contados da data da intimação pessoal ou da divulgação da interposição do recurso, assegurada a vista imediata dos elementos indispensáveis à defesa de seus interesses.</w:t>
      </w:r>
    </w:p>
    <w:p w14:paraId="34202D68" w14:textId="708BF52F" w:rsidR="007A7030" w:rsidRDefault="0075667F" w:rsidP="0075667F">
      <w:pPr>
        <w:numPr>
          <w:ilvl w:val="1"/>
          <w:numId w:val="19"/>
        </w:numPr>
        <w:pBdr>
          <w:top w:val="nil"/>
          <w:left w:val="nil"/>
          <w:bottom w:val="nil"/>
          <w:right w:val="nil"/>
          <w:between w:val="nil"/>
        </w:pBdr>
        <w:ind w:left="0" w:firstLine="0"/>
      </w:pPr>
      <w:r>
        <w:rPr>
          <w:color w:val="000000"/>
        </w:rPr>
        <w:t xml:space="preserve">- </w:t>
      </w:r>
      <w:r w:rsidR="00094AD9">
        <w:rPr>
          <w:color w:val="000000"/>
        </w:rPr>
        <w:t xml:space="preserve">O recurso e o pedido de reconsideração terão efeito suspensivo do ato ou da decisão recorrida até que sobrevenha decisão final da autoridade competente. </w:t>
      </w:r>
    </w:p>
    <w:p w14:paraId="517AB18B" w14:textId="79F5B3B0" w:rsidR="007A7030" w:rsidRDefault="0075667F" w:rsidP="0075667F">
      <w:pPr>
        <w:numPr>
          <w:ilvl w:val="1"/>
          <w:numId w:val="19"/>
        </w:numPr>
        <w:pBdr>
          <w:top w:val="nil"/>
          <w:left w:val="nil"/>
          <w:bottom w:val="nil"/>
          <w:right w:val="nil"/>
          <w:between w:val="nil"/>
        </w:pBdr>
        <w:ind w:left="0" w:firstLine="0"/>
      </w:pPr>
      <w:r>
        <w:rPr>
          <w:color w:val="000000"/>
        </w:rPr>
        <w:t xml:space="preserve">- </w:t>
      </w:r>
      <w:r w:rsidR="00094AD9">
        <w:rPr>
          <w:color w:val="000000"/>
        </w:rPr>
        <w:t>O acolhimento do recurso invalida</w:t>
      </w:r>
      <w:r w:rsidR="00790B83">
        <w:rPr>
          <w:color w:val="000000"/>
        </w:rPr>
        <w:t>rá</w:t>
      </w:r>
      <w:r w:rsidR="00094AD9">
        <w:rPr>
          <w:color w:val="000000"/>
        </w:rPr>
        <w:t xml:space="preserve"> tão somente os atos insuscetíveis de aproveitamento. </w:t>
      </w:r>
    </w:p>
    <w:p w14:paraId="6AF9F543" w14:textId="654D6DFD" w:rsidR="007A7030" w:rsidRDefault="0075667F" w:rsidP="0075667F">
      <w:pPr>
        <w:numPr>
          <w:ilvl w:val="1"/>
          <w:numId w:val="19"/>
        </w:numPr>
        <w:pBdr>
          <w:top w:val="nil"/>
          <w:left w:val="nil"/>
          <w:bottom w:val="nil"/>
          <w:right w:val="nil"/>
          <w:between w:val="nil"/>
        </w:pBdr>
        <w:ind w:left="0" w:firstLine="0"/>
      </w:pPr>
      <w:r>
        <w:rPr>
          <w:color w:val="000000"/>
        </w:rPr>
        <w:t xml:space="preserve">- </w:t>
      </w:r>
      <w:r w:rsidR="00094AD9">
        <w:rPr>
          <w:color w:val="000000"/>
        </w:rPr>
        <w:t>Os autos do processo terão vista franqueada ao interessado no sistema de processo eletrônico E-Docs, no Acesso Cidadão (</w:t>
      </w:r>
      <w:hyperlink r:id="rId8">
        <w:r w:rsidR="00094AD9">
          <w:rPr>
            <w:color w:val="0000FF"/>
            <w:u w:val="single"/>
          </w:rPr>
          <w:t>https://acessocidadao.es.gov.br/</w:t>
        </w:r>
      </w:hyperlink>
      <w:r w:rsidR="00094AD9">
        <w:rPr>
          <w:color w:val="000000"/>
        </w:rPr>
        <w:t>), cabendo ao interessado se responsabilizar pela utilização indevida dos dados os quais tenha acesso em razão do credenciamento, devendo observar todas as cautelas previstas na Lei nº 13.709/2018 - Lei Geral de Proteção de Dados (LGPD).</w:t>
      </w:r>
    </w:p>
    <w:p w14:paraId="12430E64" w14:textId="77777777" w:rsidR="007A7030" w:rsidRDefault="00094AD9" w:rsidP="00EE787B">
      <w:pPr>
        <w:pStyle w:val="Ttulo1"/>
        <w:numPr>
          <w:ilvl w:val="0"/>
          <w:numId w:val="19"/>
        </w:numPr>
        <w:ind w:left="0" w:firstLine="0"/>
      </w:pPr>
      <w:r>
        <w:t>DA ADJUDICAÇÃO, DA FORMALIZAÇÃO DO CREDENCIAMENTO E DA FORMALIZAÇÃO DA CONTRATAÇÃO</w:t>
      </w:r>
    </w:p>
    <w:p w14:paraId="318BE054" w14:textId="386AC137" w:rsidR="007A7030" w:rsidRDefault="00EE787B" w:rsidP="00EE787B">
      <w:pPr>
        <w:numPr>
          <w:ilvl w:val="1"/>
          <w:numId w:val="19"/>
        </w:numPr>
        <w:pBdr>
          <w:top w:val="nil"/>
          <w:left w:val="nil"/>
          <w:bottom w:val="nil"/>
          <w:right w:val="nil"/>
          <w:between w:val="nil"/>
        </w:pBdr>
        <w:ind w:left="0" w:firstLine="0"/>
      </w:pPr>
      <w:r>
        <w:rPr>
          <w:color w:val="000000"/>
        </w:rPr>
        <w:t xml:space="preserve">- </w:t>
      </w:r>
      <w:r w:rsidR="00094AD9">
        <w:rPr>
          <w:color w:val="000000"/>
        </w:rPr>
        <w:t>Decididos os recursos e constatada a regularidade dos atos praticados, a autoridade competente homologará o credenciamento através da publicação do resumo da Ata de Credenciamento no Diário Oficial do ES.</w:t>
      </w:r>
    </w:p>
    <w:p w14:paraId="5E29D3BA" w14:textId="617FDE70" w:rsidR="007A7030" w:rsidRDefault="00EE787B" w:rsidP="00EE787B">
      <w:pPr>
        <w:numPr>
          <w:ilvl w:val="1"/>
          <w:numId w:val="19"/>
        </w:numPr>
        <w:pBdr>
          <w:top w:val="nil"/>
          <w:left w:val="nil"/>
          <w:bottom w:val="nil"/>
          <w:right w:val="nil"/>
          <w:between w:val="nil"/>
        </w:pBdr>
        <w:ind w:left="0" w:firstLine="0"/>
      </w:pPr>
      <w:r>
        <w:rPr>
          <w:color w:val="000000"/>
        </w:rPr>
        <w:t xml:space="preserve">- </w:t>
      </w:r>
      <w:r w:rsidR="00094AD9">
        <w:rPr>
          <w:color w:val="000000"/>
        </w:rPr>
        <w:t>Após a homologação, a Administração planejará a distribuição da demanda entre os credenciados, conforme critérios definidos neste Edital e no Termo de Referência</w:t>
      </w:r>
      <w:r w:rsidR="00307AE2">
        <w:rPr>
          <w:color w:val="000000"/>
        </w:rPr>
        <w:t>,</w:t>
      </w:r>
      <w:r w:rsidR="00094AD9">
        <w:rPr>
          <w:color w:val="000000"/>
        </w:rPr>
        <w:t xml:space="preserve"> e convocará os interessados para assinar o contrato ou receber o instrumento equivalente no prazo de até 05 (cinco) dias úteis, a contar da intimação para a assinatura do contrato.</w:t>
      </w:r>
    </w:p>
    <w:p w14:paraId="05AC5EEA" w14:textId="2E630FE7" w:rsidR="007A7030" w:rsidRDefault="00EE787B" w:rsidP="00EE787B">
      <w:pPr>
        <w:numPr>
          <w:ilvl w:val="2"/>
          <w:numId w:val="19"/>
        </w:numPr>
        <w:pBdr>
          <w:top w:val="nil"/>
          <w:left w:val="nil"/>
          <w:bottom w:val="nil"/>
          <w:right w:val="nil"/>
          <w:between w:val="nil"/>
        </w:pBdr>
        <w:ind w:left="0" w:firstLine="0"/>
      </w:pPr>
      <w:r>
        <w:rPr>
          <w:color w:val="000000"/>
        </w:rPr>
        <w:t xml:space="preserve">- </w:t>
      </w:r>
      <w:r w:rsidR="00094AD9">
        <w:rPr>
          <w:color w:val="000000"/>
        </w:rPr>
        <w:t>Considerando a adoção do processo eletrônico E-Docs, a assinatura será realizada mediante usuário e senha (assinatura eletrônica) no Acesso Cidadão (</w:t>
      </w:r>
      <w:hyperlink r:id="rId9">
        <w:r w:rsidR="00094AD9">
          <w:rPr>
            <w:color w:val="0000FF"/>
            <w:u w:val="single"/>
          </w:rPr>
          <w:t>https://acessocidadao.es.gov.br/</w:t>
        </w:r>
      </w:hyperlink>
      <w:r w:rsidR="00094AD9">
        <w:rPr>
          <w:color w:val="000000"/>
        </w:rPr>
        <w:t>) ou através de certificado digital, conforme acordado entre as partes.</w:t>
      </w:r>
    </w:p>
    <w:p w14:paraId="40C1F067" w14:textId="2965DB79" w:rsidR="007A7030" w:rsidRDefault="00EE787B" w:rsidP="00EE787B">
      <w:pPr>
        <w:numPr>
          <w:ilvl w:val="2"/>
          <w:numId w:val="19"/>
        </w:numPr>
        <w:pBdr>
          <w:top w:val="nil"/>
          <w:left w:val="nil"/>
          <w:bottom w:val="nil"/>
          <w:right w:val="nil"/>
          <w:between w:val="nil"/>
        </w:pBdr>
        <w:ind w:left="0" w:firstLine="0"/>
      </w:pPr>
      <w:r>
        <w:rPr>
          <w:color w:val="000000"/>
        </w:rPr>
        <w:t xml:space="preserve">- </w:t>
      </w:r>
      <w:r w:rsidR="00094AD9">
        <w:rPr>
          <w:color w:val="000000"/>
        </w:rPr>
        <w:t>Não poderão ser utilizadas formas diferentes de assinatura em um mesmo documento.</w:t>
      </w:r>
    </w:p>
    <w:p w14:paraId="6B307E80" w14:textId="43A18088" w:rsidR="007A7030" w:rsidRDefault="00EE787B" w:rsidP="00EE787B">
      <w:pPr>
        <w:numPr>
          <w:ilvl w:val="2"/>
          <w:numId w:val="19"/>
        </w:numPr>
        <w:pBdr>
          <w:top w:val="nil"/>
          <w:left w:val="nil"/>
          <w:bottom w:val="nil"/>
          <w:right w:val="nil"/>
          <w:between w:val="nil"/>
        </w:pBdr>
        <w:ind w:left="0" w:firstLine="0"/>
      </w:pPr>
      <w:r>
        <w:rPr>
          <w:color w:val="000000"/>
        </w:rPr>
        <w:t xml:space="preserve">- </w:t>
      </w:r>
      <w:r w:rsidR="00094AD9">
        <w:rPr>
          <w:color w:val="000000"/>
        </w:rPr>
        <w:t xml:space="preserve">No caso de assinatura eletrônica, as partes deverão providenciar uma conta verificada no Acesso Cidadão, conforme instruções contidas no endereço: </w:t>
      </w:r>
      <w:hyperlink r:id="rId10">
        <w:r w:rsidR="00094AD9">
          <w:rPr>
            <w:color w:val="0000FF"/>
            <w:u w:val="single"/>
          </w:rPr>
          <w:t>https://compras.es.gov.br/conta-verificada</w:t>
        </w:r>
      </w:hyperlink>
      <w:r w:rsidR="00094AD9">
        <w:rPr>
          <w:color w:val="000000"/>
        </w:rPr>
        <w:t>.</w:t>
      </w:r>
    </w:p>
    <w:p w14:paraId="3E71E199" w14:textId="26A1F9AD" w:rsidR="007A7030" w:rsidRDefault="00EE787B" w:rsidP="00EE787B">
      <w:pPr>
        <w:numPr>
          <w:ilvl w:val="1"/>
          <w:numId w:val="19"/>
        </w:numPr>
        <w:pBdr>
          <w:top w:val="nil"/>
          <w:left w:val="nil"/>
          <w:bottom w:val="nil"/>
          <w:right w:val="nil"/>
          <w:between w:val="nil"/>
        </w:pBdr>
        <w:ind w:left="0" w:firstLine="0"/>
      </w:pPr>
      <w:r>
        <w:rPr>
          <w:color w:val="000000"/>
        </w:rPr>
        <w:t xml:space="preserve">- </w:t>
      </w:r>
      <w:r w:rsidR="00094AD9">
        <w:rPr>
          <w:color w:val="000000"/>
        </w:rPr>
        <w:t xml:space="preserve">A Administração poderá prorrogar o prazo fixado no item anterior, por igual período, nos termos do art. 90, § 1º, da Lei 14.133/2021, quando solicitado pelo </w:t>
      </w:r>
      <w:r w:rsidR="00094AD9">
        <w:rPr>
          <w:color w:val="000000"/>
        </w:rPr>
        <w:lastRenderedPageBreak/>
        <w:t>credenciado, durante o seu transcurso, e desde que ocorra motivo justificado, aceito pelo ente promotor do credenciamento.</w:t>
      </w:r>
    </w:p>
    <w:p w14:paraId="31E8700B" w14:textId="2EF4346C" w:rsidR="007A7030" w:rsidRDefault="00EE787B" w:rsidP="00EE787B">
      <w:pPr>
        <w:numPr>
          <w:ilvl w:val="1"/>
          <w:numId w:val="19"/>
        </w:numPr>
        <w:pBdr>
          <w:top w:val="nil"/>
          <w:left w:val="nil"/>
          <w:bottom w:val="nil"/>
          <w:right w:val="nil"/>
          <w:between w:val="nil"/>
        </w:pBdr>
        <w:ind w:left="0" w:firstLine="0"/>
      </w:pPr>
      <w:r>
        <w:rPr>
          <w:color w:val="000000"/>
        </w:rPr>
        <w:t xml:space="preserve">- </w:t>
      </w:r>
      <w:r w:rsidR="00094AD9">
        <w:rPr>
          <w:color w:val="000000"/>
        </w:rPr>
        <w:t>Para a formalização da contratação, será exigida a comprovação das condições de habilitação consignadas neste Edital, as quais deverão ser mantidas pelo credenciado durante toda a vigência do contrato.</w:t>
      </w:r>
    </w:p>
    <w:p w14:paraId="3D1F1815" w14:textId="77777777" w:rsidR="007A7030" w:rsidRDefault="00094AD9" w:rsidP="00CC7D3F">
      <w:pPr>
        <w:pStyle w:val="Ttulo1"/>
        <w:numPr>
          <w:ilvl w:val="0"/>
          <w:numId w:val="19"/>
        </w:numPr>
      </w:pPr>
      <w:r>
        <w:t>DA VIGÊNCIA E GESTÃO DOS CONTRATOS</w:t>
      </w:r>
    </w:p>
    <w:p w14:paraId="6CEBBF68" w14:textId="33CE3AA1" w:rsidR="007A7030" w:rsidRDefault="00EE787B" w:rsidP="00EE787B">
      <w:pPr>
        <w:numPr>
          <w:ilvl w:val="1"/>
          <w:numId w:val="19"/>
        </w:numPr>
        <w:pBdr>
          <w:top w:val="nil"/>
          <w:left w:val="nil"/>
          <w:bottom w:val="nil"/>
          <w:right w:val="nil"/>
          <w:between w:val="nil"/>
        </w:pBdr>
        <w:ind w:left="0" w:firstLine="0"/>
      </w:pPr>
      <w:r>
        <w:rPr>
          <w:color w:val="000000"/>
        </w:rPr>
        <w:t xml:space="preserve">- </w:t>
      </w:r>
      <w:r w:rsidR="00094AD9">
        <w:rPr>
          <w:color w:val="000000"/>
        </w:rPr>
        <w:t xml:space="preserve">Os contratos oriundos dos credenciamentos formalizados terão vigência de até 5 </w:t>
      </w:r>
      <w:r w:rsidR="00BD49AA">
        <w:rPr>
          <w:color w:val="000000"/>
        </w:rPr>
        <w:t xml:space="preserve">(cinco) </w:t>
      </w:r>
      <w:r w:rsidR="00094AD9">
        <w:rPr>
          <w:color w:val="000000"/>
        </w:rPr>
        <w:t>anos, e terão início de execução no dia posterior ao da publicação dos respectivos instrumentos no Portal Nacional de Contratações Públicas – PNCP, prorrogáveis por até 10 (dez) anos, na forma dos artigos 106 e 107 da Lei 14.133/2021.</w:t>
      </w:r>
    </w:p>
    <w:p w14:paraId="2B1AFA8F" w14:textId="5507EFD9" w:rsidR="007A7030" w:rsidRDefault="00EE787B" w:rsidP="00EE787B">
      <w:pPr>
        <w:numPr>
          <w:ilvl w:val="1"/>
          <w:numId w:val="19"/>
        </w:numPr>
        <w:pBdr>
          <w:top w:val="nil"/>
          <w:left w:val="nil"/>
          <w:bottom w:val="nil"/>
          <w:right w:val="nil"/>
          <w:between w:val="nil"/>
        </w:pBdr>
        <w:ind w:left="0" w:firstLine="0"/>
      </w:pPr>
      <w:r>
        <w:rPr>
          <w:color w:val="000000"/>
        </w:rPr>
        <w:t xml:space="preserve">- </w:t>
      </w:r>
      <w:r w:rsidR="00094AD9">
        <w:rPr>
          <w:color w:val="000000"/>
        </w:rPr>
        <w:t>A gestão dos contratos, inclusive quanto à prorrogação, deve observar o disposto no artigo 22 do Decreto Estadual nº 5545-R/2023 e em orientações complementares da Administração Estadual.</w:t>
      </w:r>
    </w:p>
    <w:p w14:paraId="450B0A81" w14:textId="09AC0164" w:rsidR="007A7030" w:rsidRDefault="00EE787B" w:rsidP="00EE787B">
      <w:pPr>
        <w:numPr>
          <w:ilvl w:val="1"/>
          <w:numId w:val="19"/>
        </w:numPr>
        <w:pBdr>
          <w:top w:val="nil"/>
          <w:left w:val="nil"/>
          <w:bottom w:val="nil"/>
          <w:right w:val="nil"/>
          <w:between w:val="nil"/>
        </w:pBdr>
        <w:ind w:left="0" w:firstLine="0"/>
      </w:pPr>
      <w:r>
        <w:rPr>
          <w:color w:val="000000"/>
        </w:rPr>
        <w:t xml:space="preserve">- </w:t>
      </w:r>
      <w:r w:rsidR="00094AD9">
        <w:rPr>
          <w:color w:val="000000"/>
        </w:rPr>
        <w:t>Aplica-se aos contratos decorrentes do presente Edital, em especial, a hipótese de extinção prevista no artigo 106, III, da Lei 14.133/2021.</w:t>
      </w:r>
    </w:p>
    <w:p w14:paraId="539EC670" w14:textId="2806B0DB" w:rsidR="007A7030" w:rsidRDefault="00EE787B" w:rsidP="00EE787B">
      <w:pPr>
        <w:numPr>
          <w:ilvl w:val="1"/>
          <w:numId w:val="19"/>
        </w:numPr>
        <w:pBdr>
          <w:top w:val="nil"/>
          <w:left w:val="nil"/>
          <w:bottom w:val="nil"/>
          <w:right w:val="nil"/>
          <w:between w:val="nil"/>
        </w:pBdr>
        <w:ind w:left="0" w:firstLine="0"/>
      </w:pPr>
      <w:r>
        <w:rPr>
          <w:color w:val="000000"/>
        </w:rPr>
        <w:t xml:space="preserve">- </w:t>
      </w:r>
      <w:r w:rsidR="00094AD9">
        <w:rPr>
          <w:color w:val="000000"/>
        </w:rPr>
        <w:t>Em razão da natureza estimativa da demanda decorrente do presente Edital, poderá haver supressão unilateral dos quantitativos inicialmente firmados, sem limitações, não gerando qualquer direito indenizatório ao contratado.</w:t>
      </w:r>
    </w:p>
    <w:p w14:paraId="0D2F8CC9" w14:textId="77777777" w:rsidR="007A7030" w:rsidRDefault="00094AD9" w:rsidP="00CC7D3F">
      <w:pPr>
        <w:pStyle w:val="Ttulo1"/>
        <w:numPr>
          <w:ilvl w:val="0"/>
          <w:numId w:val="19"/>
        </w:numPr>
      </w:pPr>
      <w:r>
        <w:t>DAS INFRAÇÕES ADMINISTRATIVAS E SANÇÕES</w:t>
      </w:r>
    </w:p>
    <w:p w14:paraId="7438A32E" w14:textId="2A4779BF" w:rsidR="007A7030" w:rsidRDefault="00EE787B" w:rsidP="00EE787B">
      <w:pPr>
        <w:numPr>
          <w:ilvl w:val="1"/>
          <w:numId w:val="19"/>
        </w:numPr>
        <w:pBdr>
          <w:top w:val="nil"/>
          <w:left w:val="nil"/>
          <w:bottom w:val="nil"/>
          <w:right w:val="nil"/>
          <w:between w:val="nil"/>
        </w:pBdr>
        <w:ind w:left="0" w:firstLine="0"/>
      </w:pPr>
      <w:r>
        <w:rPr>
          <w:color w:val="000000"/>
        </w:rPr>
        <w:t xml:space="preserve">- </w:t>
      </w:r>
      <w:r w:rsidR="00094AD9">
        <w:rPr>
          <w:color w:val="000000"/>
        </w:rPr>
        <w:t>Comete infração administrativa, nos termos do art. 155 da Lei 14.133/2021, o interessado que, com dolo ou culpa:</w:t>
      </w:r>
    </w:p>
    <w:p w14:paraId="3BD90356" w14:textId="13166C81" w:rsidR="007A7030" w:rsidRDefault="00EE787B" w:rsidP="00EE787B">
      <w:pPr>
        <w:numPr>
          <w:ilvl w:val="2"/>
          <w:numId w:val="19"/>
        </w:numPr>
        <w:pBdr>
          <w:top w:val="nil"/>
          <w:left w:val="nil"/>
          <w:bottom w:val="nil"/>
          <w:right w:val="nil"/>
          <w:between w:val="nil"/>
        </w:pBdr>
        <w:ind w:left="0" w:firstLine="0"/>
      </w:pPr>
      <w:r>
        <w:rPr>
          <w:color w:val="000000"/>
        </w:rPr>
        <w:t xml:space="preserve">- </w:t>
      </w:r>
      <w:r w:rsidR="00094AD9">
        <w:rPr>
          <w:color w:val="000000"/>
        </w:rPr>
        <w:t>Deixar de entregar, sem justificativa aceita pela Comissão de Credenciamento, a documentação exigida para o processo de credenciamento, ou não entregar qualquer documento que tenha sido solicitado pela Comissão de Credenciamento durante o processo de credenciamento;</w:t>
      </w:r>
    </w:p>
    <w:p w14:paraId="0F61DC2D" w14:textId="5E4D5BB7" w:rsidR="007A7030" w:rsidRDefault="00EE787B" w:rsidP="00EE787B">
      <w:pPr>
        <w:numPr>
          <w:ilvl w:val="2"/>
          <w:numId w:val="19"/>
        </w:numPr>
        <w:pBdr>
          <w:top w:val="nil"/>
          <w:left w:val="nil"/>
          <w:bottom w:val="nil"/>
          <w:right w:val="nil"/>
          <w:between w:val="nil"/>
        </w:pBdr>
        <w:ind w:left="0" w:firstLine="0"/>
      </w:pPr>
      <w:r>
        <w:rPr>
          <w:color w:val="000000"/>
        </w:rPr>
        <w:t xml:space="preserve">- </w:t>
      </w:r>
      <w:r w:rsidR="00094AD9">
        <w:rPr>
          <w:color w:val="000000"/>
        </w:rPr>
        <w:t>Salvo em decorrência de fato superveniente devidamente justificado, não mantiver a proposta, em especial quando:</w:t>
      </w:r>
    </w:p>
    <w:p w14:paraId="38486D56" w14:textId="77777777" w:rsidR="007A7030" w:rsidRDefault="00094AD9" w:rsidP="00CC7D3F">
      <w:pPr>
        <w:numPr>
          <w:ilvl w:val="3"/>
          <w:numId w:val="19"/>
        </w:numPr>
        <w:pBdr>
          <w:top w:val="nil"/>
          <w:left w:val="nil"/>
          <w:bottom w:val="nil"/>
          <w:right w:val="nil"/>
          <w:between w:val="nil"/>
        </w:pBdr>
      </w:pPr>
      <w:r>
        <w:rPr>
          <w:color w:val="000000"/>
        </w:rPr>
        <w:t xml:space="preserve">Recusar-se a enviar o detalhamento da proposta quando exigível; </w:t>
      </w:r>
    </w:p>
    <w:p w14:paraId="4D973E8E" w14:textId="455F5E45" w:rsidR="007A7030" w:rsidRDefault="00094AD9" w:rsidP="00CC7D3F">
      <w:pPr>
        <w:numPr>
          <w:ilvl w:val="3"/>
          <w:numId w:val="19"/>
        </w:numPr>
        <w:pBdr>
          <w:top w:val="nil"/>
          <w:left w:val="nil"/>
          <w:bottom w:val="nil"/>
          <w:right w:val="nil"/>
          <w:between w:val="nil"/>
        </w:pBdr>
      </w:pPr>
      <w:r>
        <w:rPr>
          <w:color w:val="000000"/>
        </w:rPr>
        <w:t>Pedir para ser desclassificado quando encerrada a etapa competitiva;</w:t>
      </w:r>
    </w:p>
    <w:p w14:paraId="3E479DE9" w14:textId="77777777" w:rsidR="007A7030" w:rsidRDefault="00094AD9" w:rsidP="00CC7D3F">
      <w:pPr>
        <w:numPr>
          <w:ilvl w:val="3"/>
          <w:numId w:val="19"/>
        </w:numPr>
        <w:pBdr>
          <w:top w:val="nil"/>
          <w:left w:val="nil"/>
          <w:bottom w:val="nil"/>
          <w:right w:val="nil"/>
          <w:between w:val="nil"/>
        </w:pBdr>
      </w:pPr>
      <w:r>
        <w:rPr>
          <w:color w:val="000000"/>
        </w:rPr>
        <w:t>Deixar de apresentar amostra, nos casos exigidos;</w:t>
      </w:r>
    </w:p>
    <w:p w14:paraId="5C81C2B1" w14:textId="77777777" w:rsidR="007A7030" w:rsidRDefault="00094AD9" w:rsidP="00CC7D3F">
      <w:pPr>
        <w:numPr>
          <w:ilvl w:val="3"/>
          <w:numId w:val="19"/>
        </w:numPr>
        <w:pBdr>
          <w:top w:val="nil"/>
          <w:left w:val="nil"/>
          <w:bottom w:val="nil"/>
          <w:right w:val="nil"/>
          <w:between w:val="nil"/>
        </w:pBdr>
      </w:pPr>
      <w:r>
        <w:rPr>
          <w:color w:val="000000"/>
        </w:rPr>
        <w:t xml:space="preserve">Apresentar proposta e/ou amostra em desacordo com as especificações do edital; </w:t>
      </w:r>
    </w:p>
    <w:p w14:paraId="7916F257" w14:textId="2DE4228A" w:rsidR="007A7030" w:rsidRDefault="004E2FD7" w:rsidP="004E2FD7">
      <w:pPr>
        <w:numPr>
          <w:ilvl w:val="2"/>
          <w:numId w:val="19"/>
        </w:numPr>
        <w:pBdr>
          <w:top w:val="nil"/>
          <w:left w:val="nil"/>
          <w:bottom w:val="nil"/>
          <w:right w:val="nil"/>
          <w:between w:val="nil"/>
        </w:pBdr>
        <w:ind w:left="0" w:firstLine="0"/>
      </w:pPr>
      <w:r>
        <w:rPr>
          <w:color w:val="000000"/>
        </w:rPr>
        <w:t xml:space="preserve">- </w:t>
      </w:r>
      <w:r w:rsidR="00094AD9">
        <w:rPr>
          <w:color w:val="000000"/>
        </w:rPr>
        <w:t>Não entregar a documentação exigida para a contratação, quando convocado dentro do prazo de validade de sua proposta, ou recusar-se, sem justificativa, a assinar o contrato ou a aceitar ou retirar o instrumento equivalente no prazo estabelecido pela Administração;</w:t>
      </w:r>
    </w:p>
    <w:p w14:paraId="005BDEFB" w14:textId="240DDD7A" w:rsidR="007A7030" w:rsidRDefault="004E2FD7" w:rsidP="004E2FD7">
      <w:pPr>
        <w:numPr>
          <w:ilvl w:val="2"/>
          <w:numId w:val="19"/>
        </w:numPr>
        <w:pBdr>
          <w:top w:val="nil"/>
          <w:left w:val="nil"/>
          <w:bottom w:val="nil"/>
          <w:right w:val="nil"/>
          <w:between w:val="nil"/>
        </w:pBdr>
        <w:ind w:left="0" w:firstLine="0"/>
      </w:pPr>
      <w:r>
        <w:rPr>
          <w:color w:val="000000"/>
        </w:rPr>
        <w:lastRenderedPageBreak/>
        <w:t xml:space="preserve">- </w:t>
      </w:r>
      <w:r w:rsidR="00094AD9">
        <w:rPr>
          <w:color w:val="000000"/>
        </w:rPr>
        <w:t>Apresentar declaração ou documentação falsa exigida ou prestar declaração falsa durante o credenciamento;</w:t>
      </w:r>
    </w:p>
    <w:p w14:paraId="5F8601E6" w14:textId="42F666E3" w:rsidR="007A7030" w:rsidRDefault="004E2FD7" w:rsidP="004E2FD7">
      <w:pPr>
        <w:numPr>
          <w:ilvl w:val="2"/>
          <w:numId w:val="19"/>
        </w:numPr>
        <w:pBdr>
          <w:top w:val="nil"/>
          <w:left w:val="nil"/>
          <w:bottom w:val="nil"/>
          <w:right w:val="nil"/>
          <w:between w:val="nil"/>
        </w:pBdr>
        <w:ind w:left="0" w:firstLine="0"/>
      </w:pPr>
      <w:r>
        <w:rPr>
          <w:color w:val="000000"/>
        </w:rPr>
        <w:t xml:space="preserve">- </w:t>
      </w:r>
      <w:r w:rsidR="00094AD9">
        <w:rPr>
          <w:color w:val="000000"/>
        </w:rPr>
        <w:t>Fraudar o credenciamento;</w:t>
      </w:r>
    </w:p>
    <w:p w14:paraId="3303AFAC" w14:textId="01D5FCF1" w:rsidR="007A7030" w:rsidRDefault="004E2FD7" w:rsidP="004E2FD7">
      <w:pPr>
        <w:numPr>
          <w:ilvl w:val="2"/>
          <w:numId w:val="19"/>
        </w:numPr>
        <w:pBdr>
          <w:top w:val="nil"/>
          <w:left w:val="nil"/>
          <w:bottom w:val="nil"/>
          <w:right w:val="nil"/>
          <w:between w:val="nil"/>
        </w:pBdr>
        <w:ind w:left="0" w:firstLine="0"/>
      </w:pPr>
      <w:r>
        <w:rPr>
          <w:color w:val="000000"/>
        </w:rPr>
        <w:t xml:space="preserve">- </w:t>
      </w:r>
      <w:r w:rsidR="00094AD9">
        <w:rPr>
          <w:color w:val="000000"/>
        </w:rPr>
        <w:t>Comportar-se de modo inidôneo ou cometer fraude de qualquer natureza, em especial quando:</w:t>
      </w:r>
    </w:p>
    <w:p w14:paraId="2F77168D" w14:textId="77777777" w:rsidR="007A7030" w:rsidRDefault="00094AD9" w:rsidP="00CC7D3F">
      <w:pPr>
        <w:numPr>
          <w:ilvl w:val="3"/>
          <w:numId w:val="19"/>
        </w:numPr>
        <w:pBdr>
          <w:top w:val="nil"/>
          <w:left w:val="nil"/>
          <w:bottom w:val="nil"/>
          <w:right w:val="nil"/>
          <w:between w:val="nil"/>
        </w:pBdr>
      </w:pPr>
      <w:r>
        <w:rPr>
          <w:color w:val="000000"/>
        </w:rPr>
        <w:t>Agir em conluio ou em desconformidade com a lei;</w:t>
      </w:r>
    </w:p>
    <w:p w14:paraId="06A8FA7D" w14:textId="77777777" w:rsidR="007A7030" w:rsidRDefault="00094AD9" w:rsidP="00CC7D3F">
      <w:pPr>
        <w:numPr>
          <w:ilvl w:val="3"/>
          <w:numId w:val="19"/>
        </w:numPr>
        <w:pBdr>
          <w:top w:val="nil"/>
          <w:left w:val="nil"/>
          <w:bottom w:val="nil"/>
          <w:right w:val="nil"/>
          <w:between w:val="nil"/>
        </w:pBdr>
      </w:pPr>
      <w:r>
        <w:rPr>
          <w:color w:val="000000"/>
        </w:rPr>
        <w:t xml:space="preserve">Induzir deliberadamente a erro no julgamento; </w:t>
      </w:r>
    </w:p>
    <w:p w14:paraId="1B9E4A08" w14:textId="77777777" w:rsidR="007A7030" w:rsidRDefault="00094AD9" w:rsidP="00CC7D3F">
      <w:pPr>
        <w:numPr>
          <w:ilvl w:val="3"/>
          <w:numId w:val="19"/>
        </w:numPr>
        <w:pBdr>
          <w:top w:val="nil"/>
          <w:left w:val="nil"/>
          <w:bottom w:val="nil"/>
          <w:right w:val="nil"/>
          <w:between w:val="nil"/>
        </w:pBdr>
      </w:pPr>
      <w:r>
        <w:rPr>
          <w:color w:val="000000"/>
        </w:rPr>
        <w:t>Apresentar amostra falsificada ou deteriorada, se exigida;</w:t>
      </w:r>
    </w:p>
    <w:p w14:paraId="228AC65C" w14:textId="77777777" w:rsidR="007A7030" w:rsidRDefault="00094AD9" w:rsidP="00CC7D3F">
      <w:pPr>
        <w:numPr>
          <w:ilvl w:val="3"/>
          <w:numId w:val="19"/>
        </w:numPr>
        <w:pBdr>
          <w:top w:val="nil"/>
          <w:left w:val="nil"/>
          <w:bottom w:val="nil"/>
          <w:right w:val="nil"/>
          <w:between w:val="nil"/>
        </w:pBdr>
      </w:pPr>
      <w:r>
        <w:rPr>
          <w:color w:val="000000"/>
        </w:rPr>
        <w:t>Praticar atos ilícitos com vistas a frustrar os objetivos do credenciamento;</w:t>
      </w:r>
    </w:p>
    <w:p w14:paraId="40E88CC4" w14:textId="3232C587" w:rsidR="007A7030" w:rsidRDefault="00094AD9" w:rsidP="00CC7D3F">
      <w:pPr>
        <w:numPr>
          <w:ilvl w:val="3"/>
          <w:numId w:val="19"/>
        </w:numPr>
        <w:pBdr>
          <w:top w:val="nil"/>
          <w:left w:val="nil"/>
          <w:bottom w:val="nil"/>
          <w:right w:val="nil"/>
          <w:between w:val="nil"/>
        </w:pBdr>
      </w:pPr>
      <w:r>
        <w:rPr>
          <w:color w:val="000000"/>
        </w:rPr>
        <w:t>Praticar ato lesivo previsto no art. 5º da Lei 12.846</w:t>
      </w:r>
      <w:r w:rsidR="00DD6F30">
        <w:rPr>
          <w:color w:val="000000"/>
        </w:rPr>
        <w:t>/</w:t>
      </w:r>
      <w:r>
        <w:rPr>
          <w:color w:val="000000"/>
        </w:rPr>
        <w:t>2013.</w:t>
      </w:r>
    </w:p>
    <w:p w14:paraId="346D10C6" w14:textId="5AA140CE" w:rsidR="007A7030" w:rsidRDefault="004E2FD7" w:rsidP="004E2FD7">
      <w:pPr>
        <w:numPr>
          <w:ilvl w:val="1"/>
          <w:numId w:val="19"/>
        </w:numPr>
        <w:pBdr>
          <w:top w:val="nil"/>
          <w:left w:val="nil"/>
          <w:bottom w:val="nil"/>
          <w:right w:val="nil"/>
          <w:between w:val="nil"/>
        </w:pBdr>
        <w:ind w:left="0" w:firstLine="0"/>
      </w:pPr>
      <w:r>
        <w:rPr>
          <w:color w:val="000000"/>
        </w:rPr>
        <w:t xml:space="preserve">- </w:t>
      </w:r>
      <w:r w:rsidR="00094AD9">
        <w:rPr>
          <w:color w:val="000000"/>
        </w:rPr>
        <w:t>Reputar-se-á comportamento inidôneo, exemplificativamente, os tipificados nos artigos 337-F a 337-M do Código Penal e no art. 5º da Lei 12.846/2013, bem como a declaração falsa quanto às condições de participação e quanto ao enquadramento como ME/EPP.</w:t>
      </w:r>
    </w:p>
    <w:p w14:paraId="5729400A" w14:textId="77400350" w:rsidR="007A7030" w:rsidRDefault="004E2FD7" w:rsidP="004E2FD7">
      <w:pPr>
        <w:numPr>
          <w:ilvl w:val="1"/>
          <w:numId w:val="19"/>
        </w:numPr>
        <w:pBdr>
          <w:top w:val="nil"/>
          <w:left w:val="nil"/>
          <w:bottom w:val="nil"/>
          <w:right w:val="nil"/>
          <w:between w:val="nil"/>
        </w:pBdr>
        <w:ind w:left="0" w:firstLine="0"/>
      </w:pPr>
      <w:r>
        <w:rPr>
          <w:color w:val="000000"/>
        </w:rPr>
        <w:t xml:space="preserve">- </w:t>
      </w:r>
      <w:r w:rsidR="00094AD9">
        <w:rPr>
          <w:color w:val="000000"/>
        </w:rPr>
        <w:t>O interessado que cometer qualquer das infrações discriminadas ficará sujeito, sem prejuízo da responsabilidade penal e civil, às seguintes sanções:</w:t>
      </w:r>
    </w:p>
    <w:p w14:paraId="648A9DBE" w14:textId="6DCC0427" w:rsidR="007A7030" w:rsidRDefault="004E2FD7" w:rsidP="004E2FD7">
      <w:pPr>
        <w:numPr>
          <w:ilvl w:val="2"/>
          <w:numId w:val="19"/>
        </w:numPr>
        <w:pBdr>
          <w:top w:val="nil"/>
          <w:left w:val="nil"/>
          <w:bottom w:val="nil"/>
          <w:right w:val="nil"/>
          <w:between w:val="nil"/>
        </w:pBdr>
        <w:ind w:left="0" w:firstLine="0"/>
      </w:pPr>
      <w:r>
        <w:rPr>
          <w:color w:val="000000"/>
        </w:rPr>
        <w:t xml:space="preserve">- </w:t>
      </w:r>
      <w:r w:rsidR="00094AD9">
        <w:rPr>
          <w:color w:val="000000"/>
        </w:rPr>
        <w:t>Multa de 0,5% até 10% (dez por cento) sobre o valor estimado para os lotes em que participou o proponente;</w:t>
      </w:r>
    </w:p>
    <w:p w14:paraId="34D26142" w14:textId="46C8422E" w:rsidR="007A7030" w:rsidRDefault="004E2FD7" w:rsidP="004E2FD7">
      <w:pPr>
        <w:numPr>
          <w:ilvl w:val="2"/>
          <w:numId w:val="19"/>
        </w:numPr>
        <w:pBdr>
          <w:top w:val="nil"/>
          <w:left w:val="nil"/>
          <w:bottom w:val="nil"/>
          <w:right w:val="nil"/>
          <w:between w:val="nil"/>
        </w:pBdr>
        <w:ind w:left="0" w:firstLine="0"/>
      </w:pPr>
      <w:r>
        <w:rPr>
          <w:color w:val="000000"/>
        </w:rPr>
        <w:t xml:space="preserve">- </w:t>
      </w:r>
      <w:r w:rsidR="00094AD9">
        <w:rPr>
          <w:color w:val="000000"/>
        </w:rPr>
        <w:t>Impedimento de licitar e contratar; e</w:t>
      </w:r>
    </w:p>
    <w:p w14:paraId="05E9F5A6" w14:textId="0B9FBBDA" w:rsidR="007A7030" w:rsidRDefault="004E2FD7" w:rsidP="004E2FD7">
      <w:pPr>
        <w:numPr>
          <w:ilvl w:val="2"/>
          <w:numId w:val="19"/>
        </w:numPr>
        <w:pBdr>
          <w:top w:val="nil"/>
          <w:left w:val="nil"/>
          <w:bottom w:val="nil"/>
          <w:right w:val="nil"/>
          <w:between w:val="nil"/>
        </w:pBdr>
        <w:ind w:left="0" w:firstLine="0"/>
      </w:pPr>
      <w:r>
        <w:rPr>
          <w:color w:val="000000"/>
        </w:rPr>
        <w:t xml:space="preserve">- </w:t>
      </w:r>
      <w:r w:rsidR="00094AD9">
        <w:rPr>
          <w:color w:val="000000"/>
        </w:rPr>
        <w:t>Declaração de inidoneidade para licitar ou contratar, enquanto perdurarem os motivos determinantes da punição ou até que seja promovida sua reabilitação perante a própria autoridade que aplicou a penalidade.</w:t>
      </w:r>
    </w:p>
    <w:p w14:paraId="7B819E85" w14:textId="09F64535" w:rsidR="007A7030" w:rsidRDefault="004E2FD7" w:rsidP="004E2FD7">
      <w:pPr>
        <w:numPr>
          <w:ilvl w:val="1"/>
          <w:numId w:val="19"/>
        </w:numPr>
        <w:pBdr>
          <w:top w:val="nil"/>
          <w:left w:val="nil"/>
          <w:bottom w:val="nil"/>
          <w:right w:val="nil"/>
          <w:between w:val="nil"/>
        </w:pBdr>
        <w:ind w:left="0" w:firstLine="0"/>
      </w:pPr>
      <w:r>
        <w:rPr>
          <w:color w:val="000000"/>
        </w:rPr>
        <w:t xml:space="preserve">- </w:t>
      </w:r>
      <w:r w:rsidR="00094AD9">
        <w:rPr>
          <w:color w:val="000000"/>
        </w:rPr>
        <w:t>As sanções de impedimento de licitar e contratar e declaração de inidoneidade para licitar ou contratar poderão ser aplicadas, cumulativamente ou não, à penalidade de multa.</w:t>
      </w:r>
    </w:p>
    <w:p w14:paraId="36AB3D84" w14:textId="21FDEB05" w:rsidR="007A7030" w:rsidRDefault="004E2FD7" w:rsidP="004E2FD7">
      <w:pPr>
        <w:numPr>
          <w:ilvl w:val="1"/>
          <w:numId w:val="19"/>
        </w:numPr>
        <w:pBdr>
          <w:top w:val="nil"/>
          <w:left w:val="nil"/>
          <w:bottom w:val="nil"/>
          <w:right w:val="nil"/>
          <w:between w:val="nil"/>
        </w:pBdr>
        <w:ind w:left="0" w:firstLine="0"/>
      </w:pPr>
      <w:r>
        <w:rPr>
          <w:color w:val="000000"/>
        </w:rPr>
        <w:t xml:space="preserve">- </w:t>
      </w:r>
      <w:r w:rsidR="00094AD9">
        <w:rPr>
          <w:color w:val="000000"/>
        </w:rPr>
        <w:t>A aplicação de qualquer das penalidades previstas realizar-se-á em processo administrativo que assegurará o contraditório e a ampla defesa, observando-se além da disciplina legal e regulamentar, o disposto neste Edital, no Termo de Referência e no Termo de Contrato quanto ao procedimento e outras condições.</w:t>
      </w:r>
    </w:p>
    <w:p w14:paraId="6263CBB1" w14:textId="2B6F2302" w:rsidR="007A7030" w:rsidRDefault="004E2FD7" w:rsidP="004E2FD7">
      <w:pPr>
        <w:numPr>
          <w:ilvl w:val="1"/>
          <w:numId w:val="19"/>
        </w:numPr>
        <w:pBdr>
          <w:top w:val="nil"/>
          <w:left w:val="nil"/>
          <w:bottom w:val="nil"/>
          <w:right w:val="nil"/>
          <w:between w:val="nil"/>
        </w:pBdr>
        <w:ind w:left="0" w:firstLine="0"/>
      </w:pPr>
      <w:r>
        <w:rPr>
          <w:color w:val="000000"/>
        </w:rPr>
        <w:t xml:space="preserve">- </w:t>
      </w:r>
      <w:r w:rsidR="00094AD9">
        <w:rPr>
          <w:color w:val="000000"/>
        </w:rPr>
        <w:t>As sanções por atos praticados durante a execução do contrato estão previstas no Edital, no Termo de Referência e no Termo de Contrato.</w:t>
      </w:r>
    </w:p>
    <w:p w14:paraId="298A1DDE" w14:textId="77777777" w:rsidR="007A7030" w:rsidRDefault="00094AD9" w:rsidP="00CC7D3F">
      <w:pPr>
        <w:pStyle w:val="Ttulo1"/>
        <w:numPr>
          <w:ilvl w:val="0"/>
          <w:numId w:val="19"/>
        </w:numPr>
      </w:pPr>
      <w:r>
        <w:t>DA IMPUGNAÇÃO AO EDITAL E DOS PEDIDOS DE ESCLARECIMENTO</w:t>
      </w:r>
    </w:p>
    <w:p w14:paraId="32A89BF3" w14:textId="1DE9D41C" w:rsidR="007A7030" w:rsidRDefault="004E2FD7" w:rsidP="004E2FD7">
      <w:pPr>
        <w:numPr>
          <w:ilvl w:val="1"/>
          <w:numId w:val="19"/>
        </w:numPr>
        <w:pBdr>
          <w:top w:val="nil"/>
          <w:left w:val="nil"/>
          <w:bottom w:val="nil"/>
          <w:right w:val="nil"/>
          <w:between w:val="nil"/>
        </w:pBdr>
        <w:ind w:left="0" w:firstLine="0"/>
      </w:pPr>
      <w:r>
        <w:rPr>
          <w:color w:val="000000"/>
        </w:rPr>
        <w:t xml:space="preserve">- </w:t>
      </w:r>
      <w:r w:rsidR="00094AD9">
        <w:rPr>
          <w:color w:val="000000"/>
        </w:rPr>
        <w:t xml:space="preserve">Qualquer pessoa é parte legítima para impugnar este Edital por irregularidade na aplicação da legislação ou para solicitar esclarecimento sobre os seus termos, </w:t>
      </w:r>
      <w:r w:rsidR="00094AD9">
        <w:rPr>
          <w:color w:val="000000"/>
        </w:rPr>
        <w:lastRenderedPageBreak/>
        <w:t xml:space="preserve">devendo protocolar o pedido até 3 (três) dias úteis da data </w:t>
      </w:r>
      <w:r w:rsidR="00EE69CC">
        <w:rPr>
          <w:color w:val="000000"/>
        </w:rPr>
        <w:t xml:space="preserve">prevista para julgamento do </w:t>
      </w:r>
      <w:r w:rsidR="00094AD9">
        <w:rPr>
          <w:color w:val="000000"/>
        </w:rPr>
        <w:t>pedido de credenciamento.</w:t>
      </w:r>
    </w:p>
    <w:p w14:paraId="09738C00" w14:textId="40698647" w:rsidR="007A7030" w:rsidRDefault="004E2FD7" w:rsidP="004E2FD7">
      <w:pPr>
        <w:numPr>
          <w:ilvl w:val="1"/>
          <w:numId w:val="19"/>
        </w:numPr>
        <w:pBdr>
          <w:top w:val="nil"/>
          <w:left w:val="nil"/>
          <w:bottom w:val="nil"/>
          <w:right w:val="nil"/>
          <w:between w:val="nil"/>
        </w:pBdr>
        <w:ind w:left="0" w:firstLine="0"/>
      </w:pPr>
      <w:r>
        <w:rPr>
          <w:color w:val="000000"/>
        </w:rPr>
        <w:t xml:space="preserve">- </w:t>
      </w:r>
      <w:r w:rsidR="00094AD9">
        <w:rPr>
          <w:color w:val="000000"/>
        </w:rPr>
        <w:t xml:space="preserve">A impugnação e o pedido de esclarecimento poderão ser protocolizados no órgão realizador do certame, </w:t>
      </w:r>
      <w:r w:rsidR="00094AD9" w:rsidRPr="009300AE">
        <w:rPr>
          <w:color w:val="FF0000"/>
          <w:highlight w:val="cyan"/>
        </w:rPr>
        <w:t xml:space="preserve">de </w:t>
      </w:r>
      <w:r w:rsidRPr="009300AE">
        <w:rPr>
          <w:color w:val="FF0000"/>
          <w:highlight w:val="cyan"/>
        </w:rPr>
        <w:t>_____</w:t>
      </w:r>
      <w:r w:rsidR="00094AD9" w:rsidRPr="009300AE">
        <w:rPr>
          <w:color w:val="FF0000"/>
          <w:highlight w:val="cyan"/>
        </w:rPr>
        <w:t xml:space="preserve"> às </w:t>
      </w:r>
      <w:r w:rsidRPr="009300AE">
        <w:rPr>
          <w:color w:val="FF0000"/>
          <w:highlight w:val="cyan"/>
        </w:rPr>
        <w:t>______</w:t>
      </w:r>
      <w:r w:rsidR="00094AD9" w:rsidRPr="009300AE">
        <w:rPr>
          <w:color w:val="FF0000"/>
          <w:highlight w:val="cyan"/>
        </w:rPr>
        <w:t xml:space="preserve"> horas</w:t>
      </w:r>
      <w:r w:rsidR="00094AD9">
        <w:rPr>
          <w:color w:val="000000"/>
        </w:rPr>
        <w:t xml:space="preserve">, ou enviadas para o </w:t>
      </w:r>
      <w:r w:rsidR="00094AD9" w:rsidRPr="009300AE">
        <w:rPr>
          <w:color w:val="FF0000"/>
          <w:highlight w:val="cyan"/>
        </w:rPr>
        <w:t>e-mail ____________ (preencher)</w:t>
      </w:r>
      <w:r w:rsidR="00094AD9">
        <w:rPr>
          <w:color w:val="FF0000"/>
        </w:rPr>
        <w:t xml:space="preserve"> </w:t>
      </w:r>
      <w:r w:rsidR="00094AD9">
        <w:rPr>
          <w:color w:val="000000"/>
        </w:rPr>
        <w:t>ou, ainda feita por meio eletrônico no processo E-Docs de referência do credenciamento. Somente serão aceitas impugnações protocolizadas se assinadas pelo impugnante.</w:t>
      </w:r>
    </w:p>
    <w:p w14:paraId="30CEA3DC" w14:textId="2B5116BB" w:rsidR="007A7030" w:rsidRDefault="004E2FD7" w:rsidP="004E2FD7">
      <w:pPr>
        <w:numPr>
          <w:ilvl w:val="1"/>
          <w:numId w:val="19"/>
        </w:numPr>
        <w:pBdr>
          <w:top w:val="nil"/>
          <w:left w:val="nil"/>
          <w:bottom w:val="nil"/>
          <w:right w:val="nil"/>
          <w:between w:val="nil"/>
        </w:pBdr>
        <w:ind w:left="0" w:firstLine="0"/>
      </w:pPr>
      <w:r>
        <w:rPr>
          <w:color w:val="000000"/>
        </w:rPr>
        <w:t xml:space="preserve">- </w:t>
      </w:r>
      <w:r w:rsidR="00094AD9">
        <w:rPr>
          <w:color w:val="000000"/>
        </w:rPr>
        <w:t>As impugnações e pedidos de esclarecimentos não suspendem os prazos previstos no certame.</w:t>
      </w:r>
    </w:p>
    <w:p w14:paraId="0270E9D2" w14:textId="1C622C84" w:rsidR="007A7030" w:rsidRDefault="004E2FD7" w:rsidP="004E2FD7">
      <w:pPr>
        <w:numPr>
          <w:ilvl w:val="2"/>
          <w:numId w:val="19"/>
        </w:numPr>
        <w:pBdr>
          <w:top w:val="nil"/>
          <w:left w:val="nil"/>
          <w:bottom w:val="nil"/>
          <w:right w:val="nil"/>
          <w:between w:val="nil"/>
        </w:pBdr>
        <w:ind w:left="0" w:firstLine="0"/>
      </w:pPr>
      <w:r>
        <w:rPr>
          <w:color w:val="000000"/>
        </w:rPr>
        <w:t xml:space="preserve">- </w:t>
      </w:r>
      <w:r w:rsidR="00094AD9">
        <w:rPr>
          <w:color w:val="000000"/>
        </w:rPr>
        <w:t>A concessão de efeito suspensivo à impugnação é medida excepcional e deverá ser motivada pela Administração, nos autos do processo de</w:t>
      </w:r>
      <w:r w:rsidR="00152F74">
        <w:rPr>
          <w:color w:val="000000"/>
        </w:rPr>
        <w:t xml:space="preserve"> credenciamento</w:t>
      </w:r>
      <w:r w:rsidR="00094AD9">
        <w:rPr>
          <w:color w:val="000000"/>
        </w:rPr>
        <w:t>.</w:t>
      </w:r>
    </w:p>
    <w:p w14:paraId="40C6C7EC" w14:textId="4EE70193" w:rsidR="007A7030" w:rsidRDefault="004E2FD7" w:rsidP="004E2FD7">
      <w:pPr>
        <w:numPr>
          <w:ilvl w:val="1"/>
          <w:numId w:val="19"/>
        </w:numPr>
        <w:pBdr>
          <w:top w:val="nil"/>
          <w:left w:val="nil"/>
          <w:bottom w:val="nil"/>
          <w:right w:val="nil"/>
          <w:between w:val="nil"/>
        </w:pBdr>
        <w:ind w:left="0" w:firstLine="0"/>
      </w:pPr>
      <w:r>
        <w:rPr>
          <w:color w:val="000000"/>
        </w:rPr>
        <w:t xml:space="preserve">- </w:t>
      </w:r>
      <w:r w:rsidR="00094AD9">
        <w:rPr>
          <w:color w:val="000000"/>
        </w:rPr>
        <w:t>A Comissão de Credenciamento responderá os pedidos de esclarecimentos ou a impugnação no prazo de 3 (três) dias úteis, contados da data de recebimento do pedido.</w:t>
      </w:r>
    </w:p>
    <w:p w14:paraId="24F09024" w14:textId="0F343D32" w:rsidR="007A7030" w:rsidRDefault="004E2FD7" w:rsidP="004E2FD7">
      <w:pPr>
        <w:numPr>
          <w:ilvl w:val="1"/>
          <w:numId w:val="19"/>
        </w:numPr>
        <w:pBdr>
          <w:top w:val="nil"/>
          <w:left w:val="nil"/>
          <w:bottom w:val="nil"/>
          <w:right w:val="nil"/>
          <w:between w:val="nil"/>
        </w:pBdr>
        <w:ind w:left="0" w:firstLine="0"/>
      </w:pPr>
      <w:r>
        <w:rPr>
          <w:color w:val="000000"/>
        </w:rPr>
        <w:t xml:space="preserve">- </w:t>
      </w:r>
      <w:r w:rsidR="00094AD9">
        <w:rPr>
          <w:color w:val="000000"/>
        </w:rPr>
        <w:t xml:space="preserve">Em caso de acolhimento de impugnação, o Edital de Credenciamento será retificado e republicado no Diário Oficial do ES. </w:t>
      </w:r>
    </w:p>
    <w:p w14:paraId="3BD672AB" w14:textId="77777777" w:rsidR="007A7030" w:rsidRDefault="00094AD9" w:rsidP="004E2FD7">
      <w:pPr>
        <w:pStyle w:val="Ttulo1"/>
        <w:numPr>
          <w:ilvl w:val="0"/>
          <w:numId w:val="19"/>
        </w:numPr>
        <w:ind w:left="0" w:firstLine="0"/>
      </w:pPr>
      <w:r>
        <w:t>DA ANULAÇÃO, DA REVOGAÇÃO E DO DESCREDENCIAMENTO</w:t>
      </w:r>
    </w:p>
    <w:p w14:paraId="2CF9EFCD" w14:textId="621C6401" w:rsidR="007A7030" w:rsidRDefault="004E2FD7" w:rsidP="004E2FD7">
      <w:pPr>
        <w:numPr>
          <w:ilvl w:val="1"/>
          <w:numId w:val="19"/>
        </w:numPr>
        <w:pBdr>
          <w:top w:val="nil"/>
          <w:left w:val="nil"/>
          <w:bottom w:val="nil"/>
          <w:right w:val="nil"/>
          <w:between w:val="nil"/>
        </w:pBdr>
        <w:ind w:left="0" w:firstLine="0"/>
      </w:pPr>
      <w:r>
        <w:rPr>
          <w:color w:val="000000"/>
        </w:rPr>
        <w:t xml:space="preserve">- </w:t>
      </w:r>
      <w:r w:rsidR="00094AD9">
        <w:rPr>
          <w:color w:val="000000"/>
        </w:rPr>
        <w:t>O presente Edital de credenciamento poderá ser anulado, a qualquer tempo, em caso de vício de legalidade, ou revogado, por motivos de conveniência e de oportunidade da administração.</w:t>
      </w:r>
    </w:p>
    <w:p w14:paraId="0B71519C" w14:textId="76356715" w:rsidR="007A7030" w:rsidRDefault="004E2FD7" w:rsidP="004E2FD7">
      <w:pPr>
        <w:numPr>
          <w:ilvl w:val="1"/>
          <w:numId w:val="19"/>
        </w:numPr>
        <w:pBdr>
          <w:top w:val="nil"/>
          <w:left w:val="nil"/>
          <w:bottom w:val="nil"/>
          <w:right w:val="nil"/>
          <w:between w:val="nil"/>
        </w:pBdr>
        <w:ind w:left="0" w:firstLine="0"/>
      </w:pPr>
      <w:r>
        <w:rPr>
          <w:color w:val="000000"/>
        </w:rPr>
        <w:t xml:space="preserve">- </w:t>
      </w:r>
      <w:r w:rsidR="00094AD9">
        <w:rPr>
          <w:color w:val="000000"/>
        </w:rPr>
        <w:t>Na hipótese de anulação do Edital de credenciamento, os instrumentos que dele resultaram ficarão sujeitos ao disposto nos </w:t>
      </w:r>
      <w:hyperlink r:id="rId11" w:anchor="art147">
        <w:r w:rsidR="00094AD9">
          <w:rPr>
            <w:color w:val="000000"/>
          </w:rPr>
          <w:t>art. 147 ao art. 150 da Lei 14.133/2021.</w:t>
        </w:r>
      </w:hyperlink>
    </w:p>
    <w:p w14:paraId="155481C0" w14:textId="79C07FF8" w:rsidR="007A7030" w:rsidRDefault="004E2FD7" w:rsidP="004E2FD7">
      <w:pPr>
        <w:numPr>
          <w:ilvl w:val="1"/>
          <w:numId w:val="19"/>
        </w:numPr>
        <w:pBdr>
          <w:top w:val="nil"/>
          <w:left w:val="nil"/>
          <w:bottom w:val="nil"/>
          <w:right w:val="nil"/>
          <w:between w:val="nil"/>
        </w:pBdr>
        <w:ind w:left="0" w:firstLine="0"/>
      </w:pPr>
      <w:bookmarkStart w:id="3" w:name="kc310yt558am" w:colFirst="0" w:colLast="0"/>
      <w:bookmarkEnd w:id="3"/>
      <w:r>
        <w:rPr>
          <w:color w:val="000000"/>
        </w:rPr>
        <w:t xml:space="preserve">- </w:t>
      </w:r>
      <w:r w:rsidR="00094AD9">
        <w:rPr>
          <w:color w:val="000000"/>
        </w:rPr>
        <w:t>A SESA poderá realizar o descredenciamento quando houver: </w:t>
      </w:r>
    </w:p>
    <w:p w14:paraId="66025F71" w14:textId="68FA4A4C" w:rsidR="007A7030" w:rsidRDefault="004E2FD7" w:rsidP="004E2FD7">
      <w:pPr>
        <w:numPr>
          <w:ilvl w:val="2"/>
          <w:numId w:val="19"/>
        </w:numPr>
        <w:pBdr>
          <w:top w:val="nil"/>
          <w:left w:val="nil"/>
          <w:bottom w:val="nil"/>
          <w:right w:val="nil"/>
          <w:between w:val="nil"/>
        </w:pBdr>
        <w:ind w:left="0" w:firstLine="0"/>
      </w:pPr>
      <w:r>
        <w:rPr>
          <w:color w:val="000000"/>
        </w:rPr>
        <w:t xml:space="preserve">- </w:t>
      </w:r>
      <w:r w:rsidR="00094AD9">
        <w:rPr>
          <w:color w:val="000000"/>
        </w:rPr>
        <w:t>pedido formalizado do credenciado, que deverá ser feito com antecedência mínima de 90 (noventa) dias;</w:t>
      </w:r>
    </w:p>
    <w:p w14:paraId="041450D7" w14:textId="65013387" w:rsidR="007A7030" w:rsidRDefault="004E2FD7" w:rsidP="004E2FD7">
      <w:pPr>
        <w:numPr>
          <w:ilvl w:val="2"/>
          <w:numId w:val="19"/>
        </w:numPr>
        <w:pBdr>
          <w:top w:val="nil"/>
          <w:left w:val="nil"/>
          <w:bottom w:val="nil"/>
          <w:right w:val="nil"/>
          <w:between w:val="nil"/>
        </w:pBdr>
        <w:ind w:left="0" w:firstLine="0"/>
      </w:pPr>
      <w:r>
        <w:rPr>
          <w:color w:val="000000"/>
        </w:rPr>
        <w:t xml:space="preserve">- </w:t>
      </w:r>
      <w:r w:rsidR="00094AD9">
        <w:rPr>
          <w:color w:val="000000"/>
        </w:rPr>
        <w:t>perda das condições de habilitação do credenciado;</w:t>
      </w:r>
    </w:p>
    <w:p w14:paraId="1A6DF2F8" w14:textId="7A22ADC9" w:rsidR="007A7030" w:rsidRDefault="004E2FD7" w:rsidP="004E2FD7">
      <w:pPr>
        <w:numPr>
          <w:ilvl w:val="2"/>
          <w:numId w:val="19"/>
        </w:numPr>
        <w:pBdr>
          <w:top w:val="nil"/>
          <w:left w:val="nil"/>
          <w:bottom w:val="nil"/>
          <w:right w:val="nil"/>
          <w:between w:val="nil"/>
        </w:pBdr>
        <w:ind w:left="0" w:firstLine="0"/>
      </w:pPr>
      <w:r>
        <w:rPr>
          <w:color w:val="000000"/>
        </w:rPr>
        <w:t xml:space="preserve">- </w:t>
      </w:r>
      <w:r w:rsidR="00094AD9">
        <w:rPr>
          <w:color w:val="000000"/>
        </w:rPr>
        <w:t>descumprimento injustificado do contrato pelo contratado;</w:t>
      </w:r>
    </w:p>
    <w:p w14:paraId="070EC3AD" w14:textId="1F71FFDE" w:rsidR="007A7030" w:rsidRDefault="004E2FD7" w:rsidP="004E2FD7">
      <w:pPr>
        <w:numPr>
          <w:ilvl w:val="2"/>
          <w:numId w:val="19"/>
        </w:numPr>
        <w:pBdr>
          <w:top w:val="nil"/>
          <w:left w:val="nil"/>
          <w:bottom w:val="nil"/>
          <w:right w:val="nil"/>
          <w:between w:val="nil"/>
        </w:pBdr>
        <w:ind w:left="0" w:firstLine="0"/>
      </w:pPr>
      <w:r>
        <w:rPr>
          <w:color w:val="000000"/>
        </w:rPr>
        <w:t xml:space="preserve">- </w:t>
      </w:r>
      <w:r w:rsidR="00094AD9">
        <w:rPr>
          <w:color w:val="000000"/>
        </w:rPr>
        <w:t>sanção de impedimento de licitar e contratar ou de declaração de inidoneidade superveniente ao credenciamento; e</w:t>
      </w:r>
    </w:p>
    <w:p w14:paraId="5C75846F" w14:textId="37C3C983" w:rsidR="007A7030" w:rsidRDefault="004E2FD7" w:rsidP="004E2FD7">
      <w:pPr>
        <w:numPr>
          <w:ilvl w:val="2"/>
          <w:numId w:val="19"/>
        </w:numPr>
        <w:pBdr>
          <w:top w:val="nil"/>
          <w:left w:val="nil"/>
          <w:bottom w:val="nil"/>
          <w:right w:val="nil"/>
          <w:between w:val="nil"/>
        </w:pBdr>
        <w:ind w:left="0" w:firstLine="0"/>
      </w:pPr>
      <w:r>
        <w:rPr>
          <w:color w:val="000000"/>
        </w:rPr>
        <w:t xml:space="preserve">- </w:t>
      </w:r>
      <w:proofErr w:type="gramStart"/>
      <w:r w:rsidR="00094AD9">
        <w:rPr>
          <w:color w:val="000000"/>
        </w:rPr>
        <w:t>o</w:t>
      </w:r>
      <w:proofErr w:type="gramEnd"/>
      <w:r w:rsidR="00094AD9">
        <w:rPr>
          <w:color w:val="000000"/>
        </w:rPr>
        <w:t xml:space="preserve"> descumprimento de quaisquer das condições previstas neste Edital, bem como na Lei 14.133/21, Lei 8.080/90 e na Lei Estadual 9.090/2008. </w:t>
      </w:r>
    </w:p>
    <w:p w14:paraId="23668632" w14:textId="6A2A9758" w:rsidR="007A7030" w:rsidRDefault="004E2FD7" w:rsidP="004E2FD7">
      <w:pPr>
        <w:numPr>
          <w:ilvl w:val="1"/>
          <w:numId w:val="19"/>
        </w:numPr>
        <w:pBdr>
          <w:top w:val="nil"/>
          <w:left w:val="nil"/>
          <w:bottom w:val="nil"/>
          <w:right w:val="nil"/>
          <w:between w:val="nil"/>
        </w:pBdr>
        <w:ind w:left="0" w:firstLine="0"/>
      </w:pPr>
      <w:r>
        <w:rPr>
          <w:color w:val="000000"/>
        </w:rPr>
        <w:t xml:space="preserve">- </w:t>
      </w:r>
      <w:r w:rsidR="00094AD9">
        <w:rPr>
          <w:color w:val="000000"/>
        </w:rPr>
        <w:t>O pedido de descredenciamento de que trata o inciso I não desincumbirá o credenciado do cumprimento de eventuais contratos assumidos e das responsabilidades deles recorrentes. </w:t>
      </w:r>
    </w:p>
    <w:p w14:paraId="2F36E6E9" w14:textId="7EFCFB48" w:rsidR="007A7030" w:rsidRDefault="004E2FD7" w:rsidP="004E2FD7">
      <w:pPr>
        <w:numPr>
          <w:ilvl w:val="1"/>
          <w:numId w:val="19"/>
        </w:numPr>
        <w:pBdr>
          <w:top w:val="nil"/>
          <w:left w:val="nil"/>
          <w:bottom w:val="nil"/>
          <w:right w:val="nil"/>
          <w:between w:val="nil"/>
        </w:pBdr>
        <w:ind w:left="0" w:firstLine="0"/>
      </w:pPr>
      <w:r>
        <w:rPr>
          <w:color w:val="000000"/>
        </w:rPr>
        <w:t xml:space="preserve">- </w:t>
      </w:r>
      <w:r w:rsidR="00094AD9">
        <w:rPr>
          <w:color w:val="000000"/>
        </w:rPr>
        <w:t xml:space="preserve">Nas hipóteses previstas nos itens 13.3.2, 13.3.3 e 13.3.5, além do descredenciamento, deverá ser aberto processo administrativo, assegurados o </w:t>
      </w:r>
      <w:r w:rsidR="00094AD9">
        <w:rPr>
          <w:color w:val="000000"/>
        </w:rPr>
        <w:lastRenderedPageBreak/>
        <w:t>contraditório e a ampla defesa, para possível aplicação de penalidade, na forma estabelecida na legislação. </w:t>
      </w:r>
    </w:p>
    <w:p w14:paraId="68453BB4" w14:textId="4725F334" w:rsidR="007A7030" w:rsidRDefault="004E2FD7" w:rsidP="004E2FD7">
      <w:pPr>
        <w:numPr>
          <w:ilvl w:val="1"/>
          <w:numId w:val="19"/>
        </w:numPr>
        <w:pBdr>
          <w:top w:val="nil"/>
          <w:left w:val="nil"/>
          <w:bottom w:val="nil"/>
          <w:right w:val="nil"/>
          <w:between w:val="nil"/>
        </w:pBdr>
        <w:ind w:left="0" w:firstLine="0"/>
      </w:pPr>
      <w:r>
        <w:rPr>
          <w:color w:val="000000"/>
        </w:rPr>
        <w:t xml:space="preserve">- </w:t>
      </w:r>
      <w:r w:rsidR="00094AD9">
        <w:rPr>
          <w:color w:val="000000"/>
        </w:rPr>
        <w:t>Se houver a efetiva prestação de serviços, os pagamentos serão realizados normalmente, até decisão no sentido de rescisão contratual, caso o fornecedor não regularize a sua situação.</w:t>
      </w:r>
    </w:p>
    <w:p w14:paraId="43105809" w14:textId="15EFE4C4" w:rsidR="007A7030" w:rsidRDefault="004E2FD7" w:rsidP="004E2FD7">
      <w:pPr>
        <w:numPr>
          <w:ilvl w:val="1"/>
          <w:numId w:val="19"/>
        </w:numPr>
        <w:pBdr>
          <w:top w:val="nil"/>
          <w:left w:val="nil"/>
          <w:bottom w:val="nil"/>
          <w:right w:val="nil"/>
          <w:between w:val="nil"/>
        </w:pBdr>
        <w:ind w:left="0" w:firstLine="0"/>
      </w:pPr>
      <w:r>
        <w:rPr>
          <w:color w:val="000000"/>
        </w:rPr>
        <w:t xml:space="preserve">- </w:t>
      </w:r>
      <w:r w:rsidR="00094AD9">
        <w:rPr>
          <w:color w:val="000000"/>
        </w:rPr>
        <w:t>Somente por motivo de economicidade ou no interesse da administração, devidamente justificado, em qualquer caso, pela autoridade máxima do órgão ou da entidade contratante, não será rescindido o contrato em execução com empresa ou profissional que estiver irregular.</w:t>
      </w:r>
    </w:p>
    <w:p w14:paraId="650E1D78" w14:textId="77777777" w:rsidR="007A7030" w:rsidRDefault="00094AD9" w:rsidP="00CC7D3F">
      <w:pPr>
        <w:pStyle w:val="Ttulo1"/>
        <w:numPr>
          <w:ilvl w:val="0"/>
          <w:numId w:val="19"/>
        </w:numPr>
      </w:pPr>
      <w:r>
        <w:t>DAS DISPOSIÇÕES FINAIS</w:t>
      </w:r>
    </w:p>
    <w:p w14:paraId="698D7A61" w14:textId="236CFD3D" w:rsidR="007A7030" w:rsidRDefault="004E2FD7" w:rsidP="004E2FD7">
      <w:pPr>
        <w:numPr>
          <w:ilvl w:val="1"/>
          <w:numId w:val="19"/>
        </w:numPr>
        <w:pBdr>
          <w:top w:val="nil"/>
          <w:left w:val="nil"/>
          <w:bottom w:val="nil"/>
          <w:right w:val="nil"/>
          <w:between w:val="nil"/>
        </w:pBdr>
        <w:ind w:left="0" w:firstLine="0"/>
      </w:pPr>
      <w:r>
        <w:rPr>
          <w:color w:val="000000"/>
        </w:rPr>
        <w:t xml:space="preserve">- </w:t>
      </w:r>
      <w:r w:rsidR="00094AD9">
        <w:rPr>
          <w:color w:val="000000"/>
        </w:rPr>
        <w:t>O proponente é responsável pela fidelidade e legitimidade das informações prestadas e dos documentos apresentados em qualquer fase do processo de Credenciamento. A falsidade de qualquer documento apresentado ou a inverdade das informações nele contidas implicará a imediata desclassificação do proponente que o tiver apresentado, ou, caso tenha sido credenciado, a rescisão do contrato, sem prejuízo das demais sanções cabíveis.</w:t>
      </w:r>
    </w:p>
    <w:p w14:paraId="739CC9C1" w14:textId="273BD0F9" w:rsidR="007A7030" w:rsidRDefault="004E2FD7" w:rsidP="004E2FD7">
      <w:pPr>
        <w:numPr>
          <w:ilvl w:val="1"/>
          <w:numId w:val="19"/>
        </w:numPr>
        <w:pBdr>
          <w:top w:val="nil"/>
          <w:left w:val="nil"/>
          <w:bottom w:val="nil"/>
          <w:right w:val="nil"/>
          <w:between w:val="nil"/>
        </w:pBdr>
        <w:ind w:left="0" w:firstLine="0"/>
      </w:pPr>
      <w:r>
        <w:rPr>
          <w:color w:val="000000"/>
        </w:rPr>
        <w:t xml:space="preserve">- </w:t>
      </w:r>
      <w:r w:rsidR="00094AD9">
        <w:rPr>
          <w:color w:val="000000"/>
        </w:rPr>
        <w:t>É facultado à Comissão de Credenciamento e respectiva equipe de apoio, ou à autoridade a ela superior, em qualquer fase do processo de credenciamento, promover diligências com vistas a esclarecer ou a complementar a instrução do processo.</w:t>
      </w:r>
    </w:p>
    <w:p w14:paraId="60F4EE3E" w14:textId="06687F09" w:rsidR="007A7030" w:rsidRDefault="004E2FD7" w:rsidP="004E2FD7">
      <w:pPr>
        <w:numPr>
          <w:ilvl w:val="1"/>
          <w:numId w:val="19"/>
        </w:numPr>
        <w:pBdr>
          <w:top w:val="nil"/>
          <w:left w:val="nil"/>
          <w:bottom w:val="nil"/>
          <w:right w:val="nil"/>
          <w:between w:val="nil"/>
        </w:pBdr>
        <w:ind w:left="0" w:firstLine="0"/>
      </w:pPr>
      <w:r>
        <w:rPr>
          <w:color w:val="000000"/>
        </w:rPr>
        <w:t xml:space="preserve">- </w:t>
      </w:r>
      <w:r w:rsidR="00094AD9">
        <w:rPr>
          <w:color w:val="000000"/>
        </w:rPr>
        <w:t>Os interessados intimados para prestar quaisquer esclarecimentos adicionais deverão fazê-lo no prazo determinado pela Comissão de Credenciamento, sob pena de inabilitação.</w:t>
      </w:r>
    </w:p>
    <w:p w14:paraId="2F64A78D" w14:textId="118A5006" w:rsidR="007A7030" w:rsidRDefault="004E2FD7" w:rsidP="004E2FD7">
      <w:pPr>
        <w:numPr>
          <w:ilvl w:val="1"/>
          <w:numId w:val="19"/>
        </w:numPr>
        <w:pBdr>
          <w:top w:val="nil"/>
          <w:left w:val="nil"/>
          <w:bottom w:val="nil"/>
          <w:right w:val="nil"/>
          <w:between w:val="nil"/>
        </w:pBdr>
        <w:ind w:left="0" w:firstLine="0"/>
      </w:pPr>
      <w:r>
        <w:rPr>
          <w:color w:val="000000"/>
        </w:rPr>
        <w:t xml:space="preserve">- </w:t>
      </w:r>
      <w:r w:rsidR="00094AD9">
        <w:rPr>
          <w:color w:val="000000"/>
        </w:rPr>
        <w:t>O desatendimento de exigências formais não essenciais não importará no afastamento do proponente, desde que seja possível a aferição da sua qualificação e a exata compreensão da sua proposta.</w:t>
      </w:r>
    </w:p>
    <w:p w14:paraId="437C9CB2" w14:textId="022CA2FE" w:rsidR="007A7030" w:rsidRDefault="004E2FD7" w:rsidP="004E2FD7">
      <w:pPr>
        <w:numPr>
          <w:ilvl w:val="1"/>
          <w:numId w:val="19"/>
        </w:numPr>
        <w:pBdr>
          <w:top w:val="nil"/>
          <w:left w:val="nil"/>
          <w:bottom w:val="nil"/>
          <w:right w:val="nil"/>
          <w:between w:val="nil"/>
        </w:pBdr>
        <w:ind w:left="0" w:firstLine="0"/>
      </w:pPr>
      <w:r>
        <w:rPr>
          <w:color w:val="000000"/>
        </w:rPr>
        <w:t xml:space="preserve">- </w:t>
      </w:r>
      <w:r w:rsidR="00094AD9">
        <w:rPr>
          <w:color w:val="000000"/>
        </w:rPr>
        <w:t>As decisões referentes a este processo de Credenciamento poderão ser comunicadas aos proponentes por qualquer meio de comunicação que comprove o recebimento ou, ainda, mediante publicação no Diário Oficial do Estado.</w:t>
      </w:r>
    </w:p>
    <w:p w14:paraId="1E9435A7" w14:textId="05758F38" w:rsidR="007A7030" w:rsidRDefault="004E2FD7" w:rsidP="004E2FD7">
      <w:pPr>
        <w:numPr>
          <w:ilvl w:val="1"/>
          <w:numId w:val="19"/>
        </w:numPr>
        <w:pBdr>
          <w:top w:val="nil"/>
          <w:left w:val="nil"/>
          <w:bottom w:val="nil"/>
          <w:right w:val="nil"/>
          <w:between w:val="nil"/>
        </w:pBdr>
        <w:ind w:left="0" w:firstLine="0"/>
      </w:pPr>
      <w:r>
        <w:rPr>
          <w:color w:val="000000"/>
        </w:rPr>
        <w:t xml:space="preserve">- </w:t>
      </w:r>
      <w:r w:rsidR="00094AD9">
        <w:rPr>
          <w:color w:val="000000"/>
        </w:rPr>
        <w:t xml:space="preserve">Os casos não previstos neste Edital serão decididos pelo Presidente da Comissão de Credenciamento. </w:t>
      </w:r>
    </w:p>
    <w:p w14:paraId="36DB0B1B" w14:textId="0A03F984" w:rsidR="007A7030" w:rsidRDefault="004E2FD7" w:rsidP="004E2FD7">
      <w:pPr>
        <w:numPr>
          <w:ilvl w:val="1"/>
          <w:numId w:val="19"/>
        </w:numPr>
        <w:pBdr>
          <w:top w:val="nil"/>
          <w:left w:val="nil"/>
          <w:bottom w:val="nil"/>
          <w:right w:val="nil"/>
          <w:between w:val="nil"/>
        </w:pBdr>
        <w:ind w:left="0" w:firstLine="0"/>
      </w:pPr>
      <w:r>
        <w:rPr>
          <w:color w:val="000000"/>
        </w:rPr>
        <w:t xml:space="preserve">- </w:t>
      </w:r>
      <w:r w:rsidR="00094AD9">
        <w:rPr>
          <w:color w:val="000000"/>
        </w:rPr>
        <w:t>A participação neste processo de credenciamento implica aceitação de todos os termos deste Edital.</w:t>
      </w:r>
    </w:p>
    <w:p w14:paraId="0C45D092" w14:textId="66CAC7B7" w:rsidR="007A7030" w:rsidRDefault="004E2FD7" w:rsidP="004E2FD7">
      <w:pPr>
        <w:numPr>
          <w:ilvl w:val="1"/>
          <w:numId w:val="19"/>
        </w:numPr>
        <w:pBdr>
          <w:top w:val="nil"/>
          <w:left w:val="nil"/>
          <w:bottom w:val="nil"/>
          <w:right w:val="nil"/>
          <w:between w:val="nil"/>
        </w:pBdr>
        <w:ind w:left="0" w:firstLine="0"/>
      </w:pPr>
      <w:r>
        <w:rPr>
          <w:color w:val="000000"/>
        </w:rPr>
        <w:t xml:space="preserve">- </w:t>
      </w:r>
      <w:r w:rsidR="00094AD9">
        <w:rPr>
          <w:color w:val="000000"/>
        </w:rPr>
        <w:t>A autoridade competente para aprovação do credenciamento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w:t>
      </w:r>
    </w:p>
    <w:p w14:paraId="6D5F28A2" w14:textId="0C5C9957" w:rsidR="007A7030" w:rsidRDefault="004E2FD7" w:rsidP="004E2FD7">
      <w:pPr>
        <w:numPr>
          <w:ilvl w:val="1"/>
          <w:numId w:val="19"/>
        </w:numPr>
        <w:pBdr>
          <w:top w:val="nil"/>
          <w:left w:val="nil"/>
          <w:bottom w:val="nil"/>
          <w:right w:val="nil"/>
          <w:between w:val="nil"/>
        </w:pBdr>
        <w:ind w:left="0" w:firstLine="0"/>
      </w:pPr>
      <w:r>
        <w:rPr>
          <w:color w:val="000000"/>
        </w:rPr>
        <w:t xml:space="preserve">- </w:t>
      </w:r>
      <w:r w:rsidR="00094AD9">
        <w:rPr>
          <w:color w:val="000000"/>
        </w:rPr>
        <w:t xml:space="preserve">Os Credenciados não terão direito à indenização em decorrência da anulação do credenciamento, ressalvado o direito do Credenciado de boa-fé de ser ressarcido </w:t>
      </w:r>
      <w:r w:rsidR="00094AD9">
        <w:rPr>
          <w:color w:val="000000"/>
        </w:rPr>
        <w:lastRenderedPageBreak/>
        <w:t>pelos encargos que tiver suportado em virtude do contrato estabelecido com a SESA/Superintendência Regional de Saúde de Vitória-SRSV.</w:t>
      </w:r>
    </w:p>
    <w:p w14:paraId="76A6C682" w14:textId="57735A9F" w:rsidR="007A7030" w:rsidRDefault="004E2FD7" w:rsidP="004E2FD7">
      <w:pPr>
        <w:numPr>
          <w:ilvl w:val="1"/>
          <w:numId w:val="19"/>
        </w:numPr>
        <w:pBdr>
          <w:top w:val="nil"/>
          <w:left w:val="nil"/>
          <w:bottom w:val="nil"/>
          <w:right w:val="nil"/>
          <w:between w:val="nil"/>
        </w:pBdr>
        <w:ind w:left="0" w:firstLine="0"/>
      </w:pPr>
      <w:r>
        <w:rPr>
          <w:color w:val="000000"/>
        </w:rPr>
        <w:t xml:space="preserve">- </w:t>
      </w:r>
      <w:r w:rsidR="00094AD9">
        <w:rPr>
          <w:color w:val="000000"/>
        </w:rPr>
        <w:t>No caso de desfazimento do credenciamento, fica assegurada a ampla defesa e o contraditório.</w:t>
      </w:r>
    </w:p>
    <w:p w14:paraId="771A6C93" w14:textId="7F68728E" w:rsidR="007A7030" w:rsidRDefault="004E2FD7" w:rsidP="004E2FD7">
      <w:pPr>
        <w:numPr>
          <w:ilvl w:val="1"/>
          <w:numId w:val="19"/>
        </w:numPr>
        <w:pBdr>
          <w:top w:val="nil"/>
          <w:left w:val="nil"/>
          <w:bottom w:val="nil"/>
          <w:right w:val="nil"/>
          <w:between w:val="nil"/>
        </w:pBdr>
        <w:ind w:left="0" w:firstLine="0"/>
      </w:pPr>
      <w:r>
        <w:rPr>
          <w:color w:val="000000"/>
        </w:rPr>
        <w:t xml:space="preserve">- </w:t>
      </w:r>
      <w:r w:rsidR="00094AD9">
        <w:rPr>
          <w:color w:val="000000"/>
        </w:rPr>
        <w:t>A homologação do resultado deste credenciamento não implicará direito à contratação.</w:t>
      </w:r>
    </w:p>
    <w:p w14:paraId="4BC42D47" w14:textId="64FFA7E5" w:rsidR="007A7030" w:rsidRDefault="004E2FD7" w:rsidP="004E2FD7">
      <w:pPr>
        <w:numPr>
          <w:ilvl w:val="1"/>
          <w:numId w:val="19"/>
        </w:numPr>
        <w:pBdr>
          <w:top w:val="nil"/>
          <w:left w:val="nil"/>
          <w:bottom w:val="nil"/>
          <w:right w:val="nil"/>
          <w:between w:val="nil"/>
        </w:pBdr>
        <w:ind w:left="0" w:firstLine="0"/>
      </w:pPr>
      <w:r>
        <w:rPr>
          <w:color w:val="000000"/>
        </w:rPr>
        <w:t xml:space="preserve">- </w:t>
      </w:r>
      <w:r w:rsidR="00094AD9">
        <w:rPr>
          <w:color w:val="000000"/>
        </w:rPr>
        <w:t xml:space="preserve">O mesmo interessado poderá ser credenciado para executar mais de um objeto, desde que atenda aos requisitos de habilitação em relação a todos os objetos. Neste caso, o interessado poderá apresentar de uma vez só a documentação exigida. </w:t>
      </w:r>
    </w:p>
    <w:p w14:paraId="4009C998" w14:textId="3ED8F533" w:rsidR="007A7030" w:rsidRDefault="004E2FD7" w:rsidP="004E2FD7">
      <w:pPr>
        <w:numPr>
          <w:ilvl w:val="1"/>
          <w:numId w:val="19"/>
        </w:numPr>
        <w:pBdr>
          <w:top w:val="nil"/>
          <w:left w:val="nil"/>
          <w:bottom w:val="nil"/>
          <w:right w:val="nil"/>
          <w:between w:val="nil"/>
        </w:pBdr>
        <w:ind w:left="0" w:firstLine="0"/>
      </w:pPr>
      <w:r>
        <w:rPr>
          <w:color w:val="000000"/>
        </w:rPr>
        <w:t xml:space="preserve">- </w:t>
      </w:r>
      <w:r w:rsidR="00094AD9">
        <w:rPr>
          <w:color w:val="000000"/>
        </w:rPr>
        <w:t>Caso as exigências de capacidade técnica sejam diferenciadas, o credenciado deverá apresentar complementação da documentação exigida a esse requisito.</w:t>
      </w:r>
    </w:p>
    <w:p w14:paraId="5287AD06" w14:textId="24438CC8" w:rsidR="007A7030" w:rsidRDefault="004E2FD7" w:rsidP="004E2FD7">
      <w:pPr>
        <w:numPr>
          <w:ilvl w:val="1"/>
          <w:numId w:val="19"/>
        </w:numPr>
        <w:pBdr>
          <w:top w:val="nil"/>
          <w:left w:val="nil"/>
          <w:bottom w:val="nil"/>
          <w:right w:val="nil"/>
          <w:between w:val="nil"/>
        </w:pBdr>
        <w:ind w:left="0" w:firstLine="0"/>
      </w:pPr>
      <w:r>
        <w:rPr>
          <w:color w:val="000000"/>
        </w:rPr>
        <w:t xml:space="preserve">- </w:t>
      </w:r>
      <w:r w:rsidR="00094AD9">
        <w:rPr>
          <w:color w:val="000000"/>
        </w:rPr>
        <w:t>As normas disciplinadoras do Credenciamento serão sempre interpretadas em favor da ampliação das opções de prestadores do serviço pelos usuários do SUS, desde que não comprometam o interesse da Administração, o princípio da isonomia, a finalidade e a segurança da contratação.</w:t>
      </w:r>
    </w:p>
    <w:p w14:paraId="3A05B318" w14:textId="4E7C93AC" w:rsidR="007A7030" w:rsidRDefault="004E2FD7" w:rsidP="004E2FD7">
      <w:pPr>
        <w:numPr>
          <w:ilvl w:val="1"/>
          <w:numId w:val="19"/>
        </w:numPr>
        <w:pBdr>
          <w:top w:val="nil"/>
          <w:left w:val="nil"/>
          <w:bottom w:val="nil"/>
          <w:right w:val="nil"/>
          <w:between w:val="nil"/>
        </w:pBdr>
        <w:ind w:left="0" w:firstLine="0"/>
      </w:pPr>
      <w:r>
        <w:rPr>
          <w:color w:val="000000"/>
        </w:rPr>
        <w:t xml:space="preserve">- </w:t>
      </w:r>
      <w:r w:rsidR="00094AD9">
        <w:rPr>
          <w:color w:val="000000"/>
        </w:rPr>
        <w:t>Os interessados ao Credenciamento assumem todos os custos de preparação e apresentação de suas propostas e a Administração não será, em nenhum caso, responsável por esses custos, independentemente da condução ou do resultado do processo de Credenciamento.</w:t>
      </w:r>
    </w:p>
    <w:p w14:paraId="07B4797D" w14:textId="1C39FE1C" w:rsidR="007A7030" w:rsidRDefault="004E2FD7" w:rsidP="004E2FD7">
      <w:pPr>
        <w:numPr>
          <w:ilvl w:val="1"/>
          <w:numId w:val="19"/>
        </w:numPr>
        <w:pBdr>
          <w:top w:val="nil"/>
          <w:left w:val="nil"/>
          <w:bottom w:val="nil"/>
          <w:right w:val="nil"/>
          <w:between w:val="nil"/>
        </w:pBdr>
        <w:ind w:left="0" w:firstLine="0"/>
      </w:pPr>
      <w:r>
        <w:rPr>
          <w:color w:val="000000"/>
        </w:rPr>
        <w:t xml:space="preserve">- </w:t>
      </w:r>
      <w:r w:rsidR="00094AD9">
        <w:rPr>
          <w:color w:val="000000"/>
        </w:rPr>
        <w:t>Na contagem dos prazos estabelecidos neste Edital e seus Anexos, excluir-se-á o dia do início e incluir-se-á o do vencimento. Só se iniciam e vencem os prazos em dias de expediente na Administração.</w:t>
      </w:r>
    </w:p>
    <w:p w14:paraId="31A554C0" w14:textId="77D63CBA" w:rsidR="007A7030" w:rsidRDefault="004E2FD7" w:rsidP="004E2FD7">
      <w:pPr>
        <w:numPr>
          <w:ilvl w:val="1"/>
          <w:numId w:val="19"/>
        </w:numPr>
        <w:pBdr>
          <w:top w:val="nil"/>
          <w:left w:val="nil"/>
          <w:bottom w:val="nil"/>
          <w:right w:val="nil"/>
          <w:between w:val="nil"/>
        </w:pBdr>
        <w:ind w:left="0" w:firstLine="0"/>
        <w:rPr>
          <w:color w:val="000000"/>
        </w:rPr>
      </w:pPr>
      <w:r>
        <w:rPr>
          <w:color w:val="000000"/>
        </w:rPr>
        <w:t xml:space="preserve">- </w:t>
      </w:r>
      <w:r w:rsidR="00094AD9">
        <w:rPr>
          <w:color w:val="000000"/>
        </w:rPr>
        <w:t>Em caso de divergência entre disposições deste Edital e de seus anexos ou demais peças que compõem o processo, prevalecerá as deste Edital.</w:t>
      </w:r>
    </w:p>
    <w:p w14:paraId="2EB12743" w14:textId="70E4B37D" w:rsidR="007A7030" w:rsidRDefault="004E2FD7" w:rsidP="004E2FD7">
      <w:pPr>
        <w:numPr>
          <w:ilvl w:val="1"/>
          <w:numId w:val="19"/>
        </w:numPr>
        <w:pBdr>
          <w:top w:val="nil"/>
          <w:left w:val="nil"/>
          <w:bottom w:val="nil"/>
          <w:right w:val="nil"/>
          <w:between w:val="nil"/>
        </w:pBdr>
        <w:ind w:left="0" w:firstLine="0"/>
        <w:rPr>
          <w:color w:val="000000"/>
        </w:rPr>
      </w:pPr>
      <w:r>
        <w:rPr>
          <w:color w:val="000000"/>
        </w:rPr>
        <w:t xml:space="preserve">- </w:t>
      </w:r>
      <w:r w:rsidR="00094AD9">
        <w:rPr>
          <w:color w:val="000000"/>
        </w:rPr>
        <w:t>O Edital e seus anexos estão disponíveis, na íntegra, no site da Secretaria de Estado da Saúde- SESA, na aba “Credenciamento”.</w:t>
      </w:r>
    </w:p>
    <w:p w14:paraId="5D3C0330" w14:textId="10C6AF6F" w:rsidR="007A7030" w:rsidRDefault="004E2FD7" w:rsidP="004E2FD7">
      <w:pPr>
        <w:numPr>
          <w:ilvl w:val="1"/>
          <w:numId w:val="19"/>
        </w:numPr>
        <w:pBdr>
          <w:top w:val="nil"/>
          <w:left w:val="nil"/>
          <w:bottom w:val="nil"/>
          <w:right w:val="nil"/>
          <w:between w:val="nil"/>
        </w:pBdr>
        <w:ind w:left="0" w:firstLine="0"/>
      </w:pPr>
      <w:r>
        <w:rPr>
          <w:color w:val="000000"/>
        </w:rPr>
        <w:t xml:space="preserve">- </w:t>
      </w:r>
      <w:r w:rsidR="00094AD9">
        <w:rPr>
          <w:color w:val="000000"/>
        </w:rPr>
        <w:t>Integram este Edital, para todos os fins e efeitos, os seguintes anexos:</w:t>
      </w:r>
    </w:p>
    <w:p w14:paraId="62533E13" w14:textId="77777777" w:rsidR="007A7030" w:rsidRDefault="00094AD9" w:rsidP="00EE69CC">
      <w:pPr>
        <w:pBdr>
          <w:top w:val="nil"/>
          <w:left w:val="nil"/>
          <w:bottom w:val="nil"/>
          <w:right w:val="nil"/>
          <w:between w:val="nil"/>
        </w:pBdr>
        <w:ind w:left="1134"/>
        <w:rPr>
          <w:color w:val="000000"/>
        </w:rPr>
      </w:pPr>
      <w:r>
        <w:rPr>
          <w:color w:val="000000"/>
        </w:rPr>
        <w:t>ANEXO I – Termo de Referência</w:t>
      </w:r>
    </w:p>
    <w:p w14:paraId="2E813F7C" w14:textId="77777777" w:rsidR="007A7030" w:rsidRDefault="00094AD9" w:rsidP="00EE69CC">
      <w:pPr>
        <w:pBdr>
          <w:top w:val="nil"/>
          <w:left w:val="nil"/>
          <w:bottom w:val="nil"/>
          <w:right w:val="nil"/>
          <w:between w:val="nil"/>
        </w:pBdr>
        <w:ind w:left="1134"/>
        <w:rPr>
          <w:color w:val="000000"/>
        </w:rPr>
      </w:pPr>
      <w:r>
        <w:rPr>
          <w:color w:val="000000"/>
        </w:rPr>
        <w:t>ANEXO II – Das exigências para habilitação</w:t>
      </w:r>
    </w:p>
    <w:p w14:paraId="2F6D570F" w14:textId="77777777" w:rsidR="007A7030" w:rsidRDefault="00094AD9" w:rsidP="00EE69CC">
      <w:pPr>
        <w:pBdr>
          <w:top w:val="nil"/>
          <w:left w:val="nil"/>
          <w:bottom w:val="nil"/>
          <w:right w:val="nil"/>
          <w:between w:val="nil"/>
        </w:pBdr>
        <w:ind w:left="1134"/>
        <w:rPr>
          <w:color w:val="000000"/>
        </w:rPr>
      </w:pPr>
      <w:r>
        <w:rPr>
          <w:color w:val="000000"/>
        </w:rPr>
        <w:t>ANEXO III – Das condições do estabelecimento</w:t>
      </w:r>
    </w:p>
    <w:p w14:paraId="10B19A37" w14:textId="77777777" w:rsidR="007A7030" w:rsidRDefault="00094AD9" w:rsidP="00EE69CC">
      <w:pPr>
        <w:pBdr>
          <w:top w:val="nil"/>
          <w:left w:val="nil"/>
          <w:bottom w:val="nil"/>
          <w:right w:val="nil"/>
          <w:between w:val="nil"/>
        </w:pBdr>
        <w:ind w:left="1134"/>
        <w:rPr>
          <w:color w:val="000000"/>
        </w:rPr>
      </w:pPr>
      <w:r>
        <w:rPr>
          <w:color w:val="000000"/>
        </w:rPr>
        <w:t>ANEXO IV – Declaração de atendimento ao inciso XXXIII do art. 7° da CF</w:t>
      </w:r>
    </w:p>
    <w:p w14:paraId="0875F990" w14:textId="77777777" w:rsidR="007A7030" w:rsidRDefault="00094AD9" w:rsidP="00EE69CC">
      <w:pPr>
        <w:pBdr>
          <w:top w:val="nil"/>
          <w:left w:val="nil"/>
          <w:bottom w:val="nil"/>
          <w:right w:val="nil"/>
          <w:between w:val="nil"/>
        </w:pBdr>
        <w:ind w:left="1134"/>
        <w:rPr>
          <w:color w:val="000000"/>
        </w:rPr>
      </w:pPr>
      <w:r>
        <w:rPr>
          <w:color w:val="000000"/>
        </w:rPr>
        <w:t>ANEXO V – Declaração de que os dirigentes não possuem cargo ou função no SUS</w:t>
      </w:r>
    </w:p>
    <w:p w14:paraId="30F3CB07" w14:textId="77777777" w:rsidR="007A7030" w:rsidRDefault="00094AD9" w:rsidP="00EE69CC">
      <w:pPr>
        <w:pBdr>
          <w:top w:val="nil"/>
          <w:left w:val="nil"/>
          <w:bottom w:val="nil"/>
          <w:right w:val="nil"/>
          <w:between w:val="nil"/>
        </w:pBdr>
        <w:ind w:left="1134"/>
        <w:rPr>
          <w:color w:val="000000"/>
        </w:rPr>
      </w:pPr>
      <w:r>
        <w:rPr>
          <w:color w:val="000000"/>
        </w:rPr>
        <w:t>ANEXO VI – Declaração de ciência dos termos do Edital</w:t>
      </w:r>
    </w:p>
    <w:p w14:paraId="13C08A7C" w14:textId="77777777" w:rsidR="007A7030" w:rsidRDefault="00094AD9" w:rsidP="00EE69CC">
      <w:pPr>
        <w:pBdr>
          <w:top w:val="nil"/>
          <w:left w:val="nil"/>
          <w:bottom w:val="nil"/>
          <w:right w:val="nil"/>
          <w:between w:val="nil"/>
        </w:pBdr>
        <w:ind w:left="1134"/>
        <w:rPr>
          <w:color w:val="000000"/>
        </w:rPr>
      </w:pPr>
      <w:r>
        <w:rPr>
          <w:color w:val="000000"/>
        </w:rPr>
        <w:t>ANEXO VII – Minuta de Termo de Contrato</w:t>
      </w:r>
    </w:p>
    <w:p w14:paraId="5C8D80B3" w14:textId="77777777" w:rsidR="007A7030" w:rsidRDefault="00094AD9" w:rsidP="00EE69CC">
      <w:pPr>
        <w:pBdr>
          <w:top w:val="nil"/>
          <w:left w:val="nil"/>
          <w:bottom w:val="nil"/>
          <w:right w:val="nil"/>
          <w:between w:val="nil"/>
        </w:pBdr>
        <w:ind w:left="1134"/>
        <w:rPr>
          <w:color w:val="000000"/>
        </w:rPr>
      </w:pPr>
      <w:r>
        <w:rPr>
          <w:color w:val="000000"/>
        </w:rPr>
        <w:t>ANEXO VIII – Plano de Trabalho</w:t>
      </w:r>
    </w:p>
    <w:p w14:paraId="3B8F4212" w14:textId="77777777" w:rsidR="007A7030" w:rsidRPr="00F314B3" w:rsidRDefault="00094AD9" w:rsidP="00EE69CC">
      <w:pPr>
        <w:pBdr>
          <w:top w:val="nil"/>
          <w:left w:val="nil"/>
          <w:bottom w:val="nil"/>
          <w:right w:val="nil"/>
          <w:between w:val="nil"/>
        </w:pBdr>
        <w:ind w:left="1134"/>
        <w:rPr>
          <w:color w:val="FF0000"/>
        </w:rPr>
      </w:pPr>
      <w:r w:rsidRPr="00F314B3">
        <w:rPr>
          <w:color w:val="FF0000"/>
          <w:highlight w:val="cyan"/>
        </w:rPr>
        <w:lastRenderedPageBreak/>
        <w:t>ANEXO IX - Declaração de Veracidade</w:t>
      </w:r>
    </w:p>
    <w:p w14:paraId="01E68DBA" w14:textId="77777777" w:rsidR="007A7030" w:rsidRDefault="007A7030">
      <w:pPr>
        <w:pBdr>
          <w:top w:val="nil"/>
          <w:left w:val="nil"/>
          <w:bottom w:val="nil"/>
          <w:right w:val="nil"/>
          <w:between w:val="nil"/>
        </w:pBdr>
        <w:ind w:left="993"/>
        <w:rPr>
          <w:color w:val="000000"/>
        </w:rPr>
      </w:pPr>
    </w:p>
    <w:p w14:paraId="04D7BC3D" w14:textId="77777777" w:rsidR="007A7030" w:rsidRDefault="007A7030">
      <w:pPr>
        <w:pBdr>
          <w:top w:val="nil"/>
          <w:left w:val="nil"/>
          <w:bottom w:val="nil"/>
          <w:right w:val="nil"/>
          <w:between w:val="nil"/>
        </w:pBdr>
        <w:rPr>
          <w:color w:val="000000"/>
        </w:rPr>
      </w:pPr>
    </w:p>
    <w:p w14:paraId="635D3552" w14:textId="77777777" w:rsidR="007A7030" w:rsidRDefault="00094AD9">
      <w:pPr>
        <w:pBdr>
          <w:top w:val="nil"/>
          <w:left w:val="nil"/>
          <w:bottom w:val="nil"/>
          <w:right w:val="nil"/>
          <w:between w:val="nil"/>
        </w:pBdr>
        <w:rPr>
          <w:color w:val="000000"/>
        </w:rPr>
      </w:pPr>
      <w:r>
        <w:rPr>
          <w:color w:val="000000"/>
        </w:rPr>
        <w:t>_______, __ de _______ de ____.</w:t>
      </w:r>
    </w:p>
    <w:p w14:paraId="38E6362D" w14:textId="77777777" w:rsidR="004E2FD7" w:rsidRDefault="004E2FD7">
      <w:pPr>
        <w:pBdr>
          <w:top w:val="nil"/>
          <w:left w:val="nil"/>
          <w:bottom w:val="nil"/>
          <w:right w:val="nil"/>
          <w:between w:val="nil"/>
        </w:pBdr>
        <w:rPr>
          <w:color w:val="000000"/>
        </w:rPr>
      </w:pPr>
    </w:p>
    <w:p w14:paraId="72B933F0" w14:textId="77777777" w:rsidR="004E2FD7" w:rsidRDefault="004E2FD7">
      <w:pPr>
        <w:pBdr>
          <w:top w:val="nil"/>
          <w:left w:val="nil"/>
          <w:bottom w:val="nil"/>
          <w:right w:val="nil"/>
          <w:between w:val="nil"/>
        </w:pBdr>
        <w:rPr>
          <w:color w:val="000000"/>
        </w:rPr>
      </w:pPr>
    </w:p>
    <w:p w14:paraId="460A64FD" w14:textId="77777777" w:rsidR="004E2FD7" w:rsidRDefault="004E2FD7">
      <w:pPr>
        <w:pBdr>
          <w:top w:val="nil"/>
          <w:left w:val="nil"/>
          <w:bottom w:val="nil"/>
          <w:right w:val="nil"/>
          <w:between w:val="nil"/>
        </w:pBdr>
        <w:rPr>
          <w:color w:val="000000"/>
        </w:rPr>
      </w:pPr>
    </w:p>
    <w:p w14:paraId="17D11FD8" w14:textId="77777777" w:rsidR="004E2FD7" w:rsidRDefault="004E2FD7">
      <w:pPr>
        <w:pBdr>
          <w:top w:val="nil"/>
          <w:left w:val="nil"/>
          <w:bottom w:val="nil"/>
          <w:right w:val="nil"/>
          <w:between w:val="nil"/>
        </w:pBdr>
        <w:rPr>
          <w:color w:val="000000"/>
        </w:rPr>
      </w:pPr>
    </w:p>
    <w:p w14:paraId="4CBF6474" w14:textId="77777777" w:rsidR="004E2FD7" w:rsidRDefault="004E2FD7">
      <w:pPr>
        <w:pBdr>
          <w:top w:val="nil"/>
          <w:left w:val="nil"/>
          <w:bottom w:val="nil"/>
          <w:right w:val="nil"/>
          <w:between w:val="nil"/>
        </w:pBdr>
        <w:rPr>
          <w:color w:val="000000"/>
        </w:rPr>
      </w:pPr>
    </w:p>
    <w:p w14:paraId="657D9ED0" w14:textId="77777777" w:rsidR="004E2FD7" w:rsidRDefault="004E2FD7">
      <w:pPr>
        <w:pBdr>
          <w:top w:val="nil"/>
          <w:left w:val="nil"/>
          <w:bottom w:val="nil"/>
          <w:right w:val="nil"/>
          <w:between w:val="nil"/>
        </w:pBdr>
        <w:rPr>
          <w:color w:val="000000"/>
        </w:rPr>
      </w:pPr>
    </w:p>
    <w:p w14:paraId="1F428840" w14:textId="77777777" w:rsidR="004E2FD7" w:rsidRDefault="004E2FD7">
      <w:pPr>
        <w:pBdr>
          <w:top w:val="nil"/>
          <w:left w:val="nil"/>
          <w:bottom w:val="nil"/>
          <w:right w:val="nil"/>
          <w:between w:val="nil"/>
        </w:pBdr>
        <w:rPr>
          <w:color w:val="000000"/>
        </w:rPr>
      </w:pPr>
    </w:p>
    <w:p w14:paraId="5671CE4C" w14:textId="77777777" w:rsidR="004E2FD7" w:rsidRDefault="004E2FD7">
      <w:pPr>
        <w:pBdr>
          <w:top w:val="nil"/>
          <w:left w:val="nil"/>
          <w:bottom w:val="nil"/>
          <w:right w:val="nil"/>
          <w:between w:val="nil"/>
        </w:pBdr>
        <w:rPr>
          <w:color w:val="000000"/>
        </w:rPr>
      </w:pPr>
    </w:p>
    <w:p w14:paraId="5897C9C6" w14:textId="77777777" w:rsidR="0034048A" w:rsidRDefault="0034048A">
      <w:pPr>
        <w:pBdr>
          <w:top w:val="nil"/>
          <w:left w:val="nil"/>
          <w:bottom w:val="nil"/>
          <w:right w:val="nil"/>
          <w:between w:val="nil"/>
        </w:pBdr>
        <w:rPr>
          <w:color w:val="000000"/>
        </w:rPr>
      </w:pPr>
    </w:p>
    <w:p w14:paraId="605C68AF" w14:textId="77777777" w:rsidR="0034048A" w:rsidRDefault="0034048A">
      <w:pPr>
        <w:pBdr>
          <w:top w:val="nil"/>
          <w:left w:val="nil"/>
          <w:bottom w:val="nil"/>
          <w:right w:val="nil"/>
          <w:between w:val="nil"/>
        </w:pBdr>
        <w:rPr>
          <w:color w:val="000000"/>
        </w:rPr>
      </w:pPr>
    </w:p>
    <w:p w14:paraId="3FD4F367" w14:textId="77777777" w:rsidR="0034048A" w:rsidRDefault="0034048A">
      <w:pPr>
        <w:pBdr>
          <w:top w:val="nil"/>
          <w:left w:val="nil"/>
          <w:bottom w:val="nil"/>
          <w:right w:val="nil"/>
          <w:between w:val="nil"/>
        </w:pBdr>
        <w:rPr>
          <w:color w:val="000000"/>
        </w:rPr>
      </w:pPr>
    </w:p>
    <w:p w14:paraId="49208D68" w14:textId="77777777" w:rsidR="0034048A" w:rsidRDefault="0034048A">
      <w:pPr>
        <w:pBdr>
          <w:top w:val="nil"/>
          <w:left w:val="nil"/>
          <w:bottom w:val="nil"/>
          <w:right w:val="nil"/>
          <w:between w:val="nil"/>
        </w:pBdr>
        <w:rPr>
          <w:color w:val="000000"/>
        </w:rPr>
      </w:pPr>
    </w:p>
    <w:p w14:paraId="67042BA6" w14:textId="77777777" w:rsidR="004E2FD7" w:rsidRDefault="004E2FD7">
      <w:pPr>
        <w:pBdr>
          <w:top w:val="nil"/>
          <w:left w:val="nil"/>
          <w:bottom w:val="nil"/>
          <w:right w:val="nil"/>
          <w:between w:val="nil"/>
        </w:pBdr>
        <w:rPr>
          <w:color w:val="000000"/>
        </w:rPr>
      </w:pPr>
    </w:p>
    <w:p w14:paraId="260B6AAE" w14:textId="77777777" w:rsidR="004E2FD7" w:rsidRDefault="004E2FD7">
      <w:pPr>
        <w:pBdr>
          <w:top w:val="nil"/>
          <w:left w:val="nil"/>
          <w:bottom w:val="nil"/>
          <w:right w:val="nil"/>
          <w:between w:val="nil"/>
        </w:pBdr>
        <w:rPr>
          <w:color w:val="000000"/>
        </w:rPr>
      </w:pPr>
    </w:p>
    <w:p w14:paraId="1F0853DA" w14:textId="77777777" w:rsidR="004E2FD7" w:rsidRDefault="004E2FD7">
      <w:pPr>
        <w:pBdr>
          <w:top w:val="nil"/>
          <w:left w:val="nil"/>
          <w:bottom w:val="nil"/>
          <w:right w:val="nil"/>
          <w:between w:val="nil"/>
        </w:pBdr>
        <w:rPr>
          <w:color w:val="000000"/>
        </w:rPr>
      </w:pPr>
    </w:p>
    <w:p w14:paraId="1D85A658" w14:textId="77777777" w:rsidR="004E2FD7" w:rsidRDefault="004E2FD7">
      <w:pPr>
        <w:pBdr>
          <w:top w:val="nil"/>
          <w:left w:val="nil"/>
          <w:bottom w:val="nil"/>
          <w:right w:val="nil"/>
          <w:between w:val="nil"/>
        </w:pBdr>
        <w:rPr>
          <w:color w:val="000000"/>
        </w:rPr>
      </w:pPr>
    </w:p>
    <w:p w14:paraId="2B4B30C6" w14:textId="77777777" w:rsidR="004E2FD7" w:rsidRDefault="004E2FD7">
      <w:pPr>
        <w:pBdr>
          <w:top w:val="nil"/>
          <w:left w:val="nil"/>
          <w:bottom w:val="nil"/>
          <w:right w:val="nil"/>
          <w:between w:val="nil"/>
        </w:pBdr>
        <w:rPr>
          <w:color w:val="000000"/>
        </w:rPr>
      </w:pPr>
    </w:p>
    <w:p w14:paraId="7E9AD53F" w14:textId="77777777" w:rsidR="004E2FD7" w:rsidRDefault="004E2FD7">
      <w:pPr>
        <w:pBdr>
          <w:top w:val="nil"/>
          <w:left w:val="nil"/>
          <w:bottom w:val="nil"/>
          <w:right w:val="nil"/>
          <w:between w:val="nil"/>
        </w:pBdr>
        <w:rPr>
          <w:color w:val="000000"/>
        </w:rPr>
      </w:pPr>
    </w:p>
    <w:p w14:paraId="14F3D05E" w14:textId="77777777" w:rsidR="004E2FD7" w:rsidRDefault="004E2FD7">
      <w:pPr>
        <w:pBdr>
          <w:top w:val="nil"/>
          <w:left w:val="nil"/>
          <w:bottom w:val="nil"/>
          <w:right w:val="nil"/>
          <w:between w:val="nil"/>
        </w:pBdr>
        <w:rPr>
          <w:color w:val="000000"/>
        </w:rPr>
      </w:pPr>
    </w:p>
    <w:p w14:paraId="688D7100" w14:textId="77777777" w:rsidR="004E2FD7" w:rsidRDefault="004E2FD7">
      <w:pPr>
        <w:pBdr>
          <w:top w:val="nil"/>
          <w:left w:val="nil"/>
          <w:bottom w:val="nil"/>
          <w:right w:val="nil"/>
          <w:between w:val="nil"/>
        </w:pBdr>
        <w:rPr>
          <w:color w:val="000000"/>
        </w:rPr>
      </w:pPr>
    </w:p>
    <w:p w14:paraId="1534F873" w14:textId="77777777" w:rsidR="004E2FD7" w:rsidRDefault="004E2FD7">
      <w:pPr>
        <w:pBdr>
          <w:top w:val="nil"/>
          <w:left w:val="nil"/>
          <w:bottom w:val="nil"/>
          <w:right w:val="nil"/>
          <w:between w:val="nil"/>
        </w:pBdr>
        <w:rPr>
          <w:color w:val="000000"/>
        </w:rPr>
      </w:pPr>
    </w:p>
    <w:p w14:paraId="2C2C1963" w14:textId="77777777" w:rsidR="004E2FD7" w:rsidRDefault="004E2FD7">
      <w:pPr>
        <w:pBdr>
          <w:top w:val="nil"/>
          <w:left w:val="nil"/>
          <w:bottom w:val="nil"/>
          <w:right w:val="nil"/>
          <w:between w:val="nil"/>
        </w:pBdr>
        <w:rPr>
          <w:color w:val="000000"/>
        </w:rPr>
      </w:pPr>
    </w:p>
    <w:p w14:paraId="32D6BAFD" w14:textId="77777777" w:rsidR="004E2FD7" w:rsidRDefault="004E2FD7">
      <w:pPr>
        <w:pBdr>
          <w:top w:val="nil"/>
          <w:left w:val="nil"/>
          <w:bottom w:val="nil"/>
          <w:right w:val="nil"/>
          <w:between w:val="nil"/>
        </w:pBdr>
        <w:rPr>
          <w:color w:val="000000"/>
        </w:rPr>
      </w:pPr>
    </w:p>
    <w:p w14:paraId="72D05572" w14:textId="77777777" w:rsidR="004E2FD7" w:rsidRDefault="004E2FD7">
      <w:pPr>
        <w:pBdr>
          <w:top w:val="nil"/>
          <w:left w:val="nil"/>
          <w:bottom w:val="nil"/>
          <w:right w:val="nil"/>
          <w:between w:val="nil"/>
        </w:pBdr>
        <w:rPr>
          <w:color w:val="000000"/>
        </w:rPr>
      </w:pPr>
    </w:p>
    <w:p w14:paraId="09D36E5D" w14:textId="77777777" w:rsidR="007A7030" w:rsidRDefault="00094AD9">
      <w:pPr>
        <w:pStyle w:val="Ttulo"/>
      </w:pPr>
      <w:r>
        <w:lastRenderedPageBreak/>
        <w:t>ANEXO I - TERMO DE REFERÊNCIA</w:t>
      </w:r>
    </w:p>
    <w:p w14:paraId="1573D709" w14:textId="73D95F85" w:rsidR="00F314B3" w:rsidRDefault="00F314B3" w:rsidP="00F314B3">
      <w:pPr>
        <w:pBdr>
          <w:top w:val="dashed" w:sz="4" w:space="1" w:color="000000"/>
          <w:left w:val="dashed" w:sz="4" w:space="4" w:color="000000"/>
          <w:bottom w:val="dashed" w:sz="4" w:space="1" w:color="000000"/>
          <w:right w:val="dashed" w:sz="4" w:space="4" w:color="000000"/>
          <w:between w:val="nil"/>
        </w:pBdr>
        <w:shd w:val="clear" w:color="auto" w:fill="FFFF00"/>
        <w:rPr>
          <w:rFonts w:ascii="Consolas" w:eastAsia="Consolas" w:hAnsi="Consolas" w:cs="Consolas"/>
          <w:color w:val="000000"/>
        </w:rPr>
      </w:pPr>
      <w:r>
        <w:rPr>
          <w:rFonts w:ascii="Consolas" w:eastAsia="Consolas" w:hAnsi="Consolas" w:cs="Consolas"/>
          <w:color w:val="000000"/>
        </w:rPr>
        <w:t>Os textos destacados em vermelho e os dados da Secretaria poderão ser livremente atualizados.</w:t>
      </w:r>
    </w:p>
    <w:p w14:paraId="0F3D9957" w14:textId="77777777" w:rsidR="007A7030" w:rsidRDefault="00094AD9">
      <w:pPr>
        <w:pStyle w:val="Ttulo1"/>
        <w:numPr>
          <w:ilvl w:val="0"/>
          <w:numId w:val="4"/>
        </w:numPr>
        <w:ind w:left="0" w:firstLine="0"/>
      </w:pPr>
      <w:r>
        <w:t>DO OBJETO</w:t>
      </w:r>
    </w:p>
    <w:p w14:paraId="5771E7D3" w14:textId="77777777" w:rsidR="00003E95" w:rsidRPr="00003E95" w:rsidRDefault="00F314B3" w:rsidP="004A4E92">
      <w:pPr>
        <w:numPr>
          <w:ilvl w:val="1"/>
          <w:numId w:val="4"/>
        </w:numPr>
        <w:pBdr>
          <w:top w:val="nil"/>
          <w:left w:val="nil"/>
          <w:bottom w:val="nil"/>
          <w:right w:val="nil"/>
          <w:between w:val="nil"/>
        </w:pBdr>
        <w:shd w:val="clear" w:color="auto" w:fill="FFFFFF" w:themeFill="background1"/>
        <w:ind w:left="0" w:firstLine="0"/>
        <w:rPr>
          <w:highlight w:val="yellow"/>
        </w:rPr>
      </w:pPr>
      <w:r w:rsidRPr="00003E95">
        <w:rPr>
          <w:color w:val="FF0000"/>
        </w:rPr>
        <w:t xml:space="preserve">- </w:t>
      </w:r>
      <w:r w:rsidR="00094AD9" w:rsidRPr="00003B37">
        <w:t xml:space="preserve">O objeto deste Termo de Referência é </w:t>
      </w:r>
      <w:r w:rsidR="00480FBA" w:rsidRPr="00003B37">
        <w:t xml:space="preserve">a </w:t>
      </w:r>
      <w:proofErr w:type="spellStart"/>
      <w:r w:rsidR="00480FBA" w:rsidRPr="00003B37">
        <w:t>descriç</w:t>
      </w:r>
      <w:proofErr w:type="spellEnd"/>
      <w:r w:rsidR="00480FBA" w:rsidRPr="00003B37">
        <w:rPr>
          <w:lang w:val="pt-PT"/>
        </w:rPr>
        <w:t>ão do</w:t>
      </w:r>
      <w:r w:rsidR="00B07D1E" w:rsidRPr="00003B37">
        <w:rPr>
          <w:lang w:val="pt-PT"/>
        </w:rPr>
        <w:t xml:space="preserve"> objeto do</w:t>
      </w:r>
      <w:r w:rsidR="00094AD9" w:rsidRPr="00003B37">
        <w:t xml:space="preserve"> credenciamento de instituições privadas (com ou sem fins lucrativ</w:t>
      </w:r>
      <w:r w:rsidR="00480FBA" w:rsidRPr="00003B37">
        <w:t>os</w:t>
      </w:r>
      <w:r w:rsidR="00094AD9" w:rsidRPr="00003B37">
        <w:t>), prestadoras de serviços de saúde e interessadas em participar, de forma complementar, do Sistema Único de Saúde no Estado do Espírito Santo</w:t>
      </w:r>
      <w:r w:rsidR="00235293" w:rsidRPr="00003B37">
        <w:t>,</w:t>
      </w:r>
      <w:r w:rsidR="00094AD9" w:rsidRPr="00003B37">
        <w:t xml:space="preserve"> conforme o art. 24 da Lei 8.080/1990, para o atendimento de um total</w:t>
      </w:r>
      <w:r w:rsidR="00094AD9" w:rsidRPr="00F314B3">
        <w:t xml:space="preserve"> de </w:t>
      </w:r>
      <w:r w:rsidR="00094AD9" w:rsidRPr="00003E95">
        <w:rPr>
          <w:color w:val="FF0000"/>
          <w:highlight w:val="cyan"/>
        </w:rPr>
        <w:t>__________________</w:t>
      </w:r>
      <w:r w:rsidRPr="00003E95">
        <w:rPr>
          <w:color w:val="FF0000"/>
          <w:highlight w:val="cyan"/>
        </w:rPr>
        <w:t xml:space="preserve"> (preencher quantidade) _________________________________________ (preencher natureza e especificação do serviço)</w:t>
      </w:r>
      <w:r w:rsidR="00094AD9" w:rsidRPr="00003E95">
        <w:rPr>
          <w:color w:val="FF0000"/>
          <w:highlight w:val="cyan"/>
        </w:rPr>
        <w:t xml:space="preserve">, </w:t>
      </w:r>
      <w:r w:rsidRPr="00003E95">
        <w:rPr>
          <w:color w:val="FF0000"/>
          <w:highlight w:val="cyan"/>
          <w:u w:val="single"/>
        </w:rPr>
        <w:t>(</w:t>
      </w:r>
      <w:r w:rsidRPr="00003E95">
        <w:rPr>
          <w:i/>
          <w:color w:val="FF0000"/>
          <w:highlight w:val="cyan"/>
          <w:u w:val="single"/>
        </w:rPr>
        <w:t>Exemplo:</w:t>
      </w:r>
      <w:r w:rsidRPr="00003E95">
        <w:rPr>
          <w:i/>
          <w:color w:val="FF0000"/>
          <w:highlight w:val="cyan"/>
        </w:rPr>
        <w:t xml:space="preserve"> Consultas e/ou Teleconsultas Médicas Especalizadas </w:t>
      </w:r>
      <w:r w:rsidR="00094AD9" w:rsidRPr="00003E95">
        <w:rPr>
          <w:i/>
          <w:color w:val="FF0000"/>
          <w:highlight w:val="cyan"/>
        </w:rPr>
        <w:t xml:space="preserve">conforme protocolo estabelecido pela Regulação Estadual, em várias especialidades, e de um total de _____________________ exames diversos, conforme descrito neste Termo de Referência, para pacientes de </w:t>
      </w:r>
      <w:r w:rsidRPr="00003E95">
        <w:rPr>
          <w:i/>
          <w:color w:val="FF0000"/>
          <w:highlight w:val="cyan"/>
        </w:rPr>
        <w:t>______</w:t>
      </w:r>
      <w:r w:rsidR="00094AD9" w:rsidRPr="00003E95">
        <w:rPr>
          <w:i/>
          <w:color w:val="FF0000"/>
          <w:highlight w:val="cyan"/>
        </w:rPr>
        <w:t xml:space="preserve"> a </w:t>
      </w:r>
      <w:r w:rsidRPr="00003E95">
        <w:rPr>
          <w:i/>
          <w:color w:val="FF0000"/>
          <w:highlight w:val="cyan"/>
        </w:rPr>
        <w:t>______</w:t>
      </w:r>
      <w:r w:rsidR="00094AD9" w:rsidRPr="00003E95">
        <w:rPr>
          <w:i/>
          <w:color w:val="FF0000"/>
          <w:highlight w:val="cyan"/>
        </w:rPr>
        <w:t xml:space="preserve"> anos</w:t>
      </w:r>
      <w:r w:rsidRPr="00003E95">
        <w:rPr>
          <w:i/>
          <w:color w:val="FF0000"/>
          <w:highlight w:val="cyan"/>
        </w:rPr>
        <w:t>,</w:t>
      </w:r>
      <w:r w:rsidR="00094AD9" w:rsidRPr="00003E95">
        <w:rPr>
          <w:i/>
          <w:color w:val="FF0000"/>
          <w:highlight w:val="cyan"/>
        </w:rPr>
        <w:t xml:space="preserve"> assistidos pela Superintendência Regional de Saúde de </w:t>
      </w:r>
      <w:r w:rsidRPr="00003E95">
        <w:rPr>
          <w:i/>
          <w:color w:val="FF0000"/>
          <w:highlight w:val="cyan"/>
        </w:rPr>
        <w:t>____________</w:t>
      </w:r>
      <w:r w:rsidR="00094AD9" w:rsidRPr="00003E95">
        <w:rPr>
          <w:i/>
          <w:color w:val="FF0000"/>
          <w:highlight w:val="cyan"/>
        </w:rPr>
        <w:t xml:space="preserve"> – SRS</w:t>
      </w:r>
      <w:r w:rsidRPr="00003E95">
        <w:rPr>
          <w:i/>
          <w:color w:val="FF0000"/>
          <w:highlight w:val="cyan"/>
        </w:rPr>
        <w:t>____</w:t>
      </w:r>
      <w:r w:rsidR="00094AD9" w:rsidRPr="00003E95">
        <w:rPr>
          <w:i/>
          <w:color w:val="FF0000"/>
          <w:highlight w:val="cyan"/>
        </w:rPr>
        <w:t xml:space="preserve">(Região </w:t>
      </w:r>
      <w:r w:rsidRPr="00003E95">
        <w:rPr>
          <w:i/>
          <w:color w:val="FF0000"/>
          <w:highlight w:val="cyan"/>
        </w:rPr>
        <w:t>___________________</w:t>
      </w:r>
      <w:r w:rsidR="00094AD9" w:rsidRPr="00003E95">
        <w:rPr>
          <w:i/>
          <w:color w:val="FF0000"/>
          <w:highlight w:val="cyan"/>
        </w:rPr>
        <w:t xml:space="preserve"> de Saúde), cujas quantidades estimadas e condições estabelecidas para realização do atendimento encontram-se descritas neste Termo de Referência</w:t>
      </w:r>
      <w:r w:rsidR="00094AD9" w:rsidRPr="00003E95">
        <w:rPr>
          <w:color w:val="FF0000"/>
          <w:highlight w:val="cyan"/>
        </w:rPr>
        <w:t>.</w:t>
      </w:r>
      <w:r w:rsidR="00094AD9" w:rsidRPr="00003E95">
        <w:rPr>
          <w:color w:val="FF0000"/>
        </w:rPr>
        <w:t xml:space="preserve"> </w:t>
      </w:r>
    </w:p>
    <w:p w14:paraId="3BA2E21D" w14:textId="7A2ACFC6" w:rsidR="007A7030" w:rsidRPr="00003E95" w:rsidRDefault="00F314B3" w:rsidP="004A4E92">
      <w:pPr>
        <w:numPr>
          <w:ilvl w:val="1"/>
          <w:numId w:val="4"/>
        </w:numPr>
        <w:pBdr>
          <w:top w:val="nil"/>
          <w:left w:val="nil"/>
          <w:bottom w:val="nil"/>
          <w:right w:val="nil"/>
          <w:between w:val="nil"/>
        </w:pBdr>
        <w:shd w:val="clear" w:color="auto" w:fill="FFFFFF" w:themeFill="background1"/>
        <w:ind w:left="0" w:firstLine="0"/>
        <w:rPr>
          <w:highlight w:val="yellow"/>
        </w:rPr>
      </w:pPr>
      <w:r w:rsidRPr="00863CCF">
        <w:t>-</w:t>
      </w:r>
      <w:r w:rsidRPr="00003E95">
        <w:rPr>
          <w:color w:val="FF0000"/>
        </w:rPr>
        <w:t xml:space="preserve"> </w:t>
      </w:r>
      <w:r w:rsidR="00094AD9" w:rsidRPr="00863CCF">
        <w:t>A contratação dos itens indicados nas tabelas abaixo, conforme condições e exigências estabelecidas neste Termo de Referência, será feita por meio de credenciamento</w:t>
      </w:r>
      <w:r w:rsidR="00094AD9" w:rsidRPr="00F314B3">
        <w:t>, como procedimento auxiliar regido pelos artigos 78 e 79 da Lei nº 14.133/2021.</w:t>
      </w:r>
      <w:r w:rsidR="0033422B" w:rsidRPr="00003E95">
        <w:rPr>
          <w:highlight w:val="yellow"/>
        </w:rPr>
        <w:t xml:space="preserve"> </w:t>
      </w:r>
    </w:p>
    <w:p w14:paraId="72C93AC3" w14:textId="257CA6FE" w:rsidR="007A7030" w:rsidRPr="009300AE" w:rsidRDefault="00F314B3" w:rsidP="00F314B3">
      <w:pPr>
        <w:numPr>
          <w:ilvl w:val="1"/>
          <w:numId w:val="4"/>
        </w:numPr>
        <w:pBdr>
          <w:top w:val="nil"/>
          <w:left w:val="nil"/>
          <w:bottom w:val="nil"/>
          <w:right w:val="nil"/>
          <w:between w:val="nil"/>
        </w:pBdr>
        <w:ind w:left="0" w:firstLine="0"/>
      </w:pPr>
      <w:r w:rsidRPr="009300AE">
        <w:t xml:space="preserve">- </w:t>
      </w:r>
      <w:r w:rsidR="00094AD9" w:rsidRPr="00F314B3">
        <w:t xml:space="preserve">A Tabela </w:t>
      </w:r>
      <w:r w:rsidRPr="001171A7">
        <w:rPr>
          <w:color w:val="FF0000"/>
          <w:highlight w:val="cyan"/>
        </w:rPr>
        <w:t>____</w:t>
      </w:r>
      <w:r w:rsidR="00094AD9">
        <w:rPr>
          <w:color w:val="FF0000"/>
        </w:rPr>
        <w:t xml:space="preserve"> </w:t>
      </w:r>
      <w:r w:rsidR="00094AD9" w:rsidRPr="00F314B3">
        <w:t xml:space="preserve">relaciona a quantidade de </w:t>
      </w:r>
      <w:r w:rsidRPr="001171A7">
        <w:rPr>
          <w:color w:val="FF0000"/>
          <w:highlight w:val="cyan"/>
        </w:rPr>
        <w:t>___________________ (especificação do</w:t>
      </w:r>
      <w:r w:rsidR="00450369" w:rsidRPr="001171A7">
        <w:rPr>
          <w:color w:val="FF0000"/>
          <w:highlight w:val="cyan"/>
        </w:rPr>
        <w:t>s serviços)</w:t>
      </w:r>
      <w:r>
        <w:rPr>
          <w:color w:val="FF0000"/>
        </w:rPr>
        <w:t xml:space="preserve"> </w:t>
      </w:r>
      <w:r w:rsidR="00094AD9" w:rsidRPr="00F314B3">
        <w:t xml:space="preserve">e seus respectivos preços conforme estabelece a </w:t>
      </w:r>
      <w:r w:rsidR="00450369">
        <w:t>Portaria/ Legislação/Tabela</w:t>
      </w:r>
      <w:r w:rsidR="001171A7">
        <w:t xml:space="preserve"> do órgão</w:t>
      </w:r>
      <w:r w:rsidR="00450369">
        <w:t xml:space="preserve">: </w:t>
      </w:r>
      <w:r w:rsidR="00450369" w:rsidRPr="001171A7">
        <w:rPr>
          <w:color w:val="FF0000"/>
          <w:highlight w:val="cyan"/>
        </w:rPr>
        <w:t xml:space="preserve">__________________________ </w:t>
      </w:r>
      <w:r w:rsidR="00450369" w:rsidRPr="001171A7">
        <w:rPr>
          <w:i/>
          <w:color w:val="FF0000"/>
          <w:highlight w:val="cyan"/>
        </w:rPr>
        <w:t xml:space="preserve">(Exemplo: </w:t>
      </w:r>
      <w:r w:rsidR="00094AD9" w:rsidRPr="001171A7">
        <w:rPr>
          <w:i/>
          <w:color w:val="FF0000"/>
          <w:highlight w:val="cyan"/>
        </w:rPr>
        <w:t>Portaria nº 166-R, de 25 de novembro de 2024, publicada no DIO ES em 26 de novembro de 2024</w:t>
      </w:r>
      <w:r w:rsidR="00450369" w:rsidRPr="001171A7">
        <w:rPr>
          <w:i/>
          <w:color w:val="FF0000"/>
          <w:highlight w:val="cyan"/>
        </w:rPr>
        <w:t>)</w:t>
      </w:r>
      <w:r w:rsidR="00094AD9" w:rsidRPr="001171A7">
        <w:rPr>
          <w:i/>
          <w:color w:val="FF0000"/>
          <w:highlight w:val="cyan"/>
        </w:rPr>
        <w:t>.</w:t>
      </w:r>
      <w:r w:rsidR="00094AD9" w:rsidRPr="00450369">
        <w:rPr>
          <w:color w:val="FF0000"/>
        </w:rPr>
        <w:t xml:space="preserve"> </w:t>
      </w:r>
    </w:p>
    <w:p w14:paraId="1EBB4CE7" w14:textId="77DAC366" w:rsidR="009300AE" w:rsidRPr="009300AE" w:rsidRDefault="009300AE" w:rsidP="009300AE">
      <w:pPr>
        <w:pBdr>
          <w:top w:val="nil"/>
          <w:left w:val="nil"/>
          <w:bottom w:val="nil"/>
          <w:right w:val="nil"/>
          <w:between w:val="nil"/>
        </w:pBdr>
        <w:rPr>
          <w:i/>
          <w:color w:val="FF0000"/>
        </w:rPr>
      </w:pPr>
      <w:r w:rsidRPr="009300AE">
        <w:rPr>
          <w:i/>
          <w:color w:val="FF0000"/>
          <w:highlight w:val="cyan"/>
        </w:rPr>
        <w:t>Exemplo:</w:t>
      </w:r>
      <w:r w:rsidRPr="009300AE">
        <w:rPr>
          <w:i/>
          <w:color w:val="FF0000"/>
        </w:rPr>
        <w:t xml:space="preserve"> </w:t>
      </w:r>
    </w:p>
    <w:p w14:paraId="2CE04EF1" w14:textId="6DCFBE47" w:rsidR="007A7030" w:rsidRDefault="00094AD9" w:rsidP="00F314B3">
      <w:pPr>
        <w:pBdr>
          <w:top w:val="nil"/>
          <w:left w:val="nil"/>
          <w:bottom w:val="nil"/>
          <w:right w:val="nil"/>
          <w:between w:val="nil"/>
        </w:pBdr>
        <w:spacing w:after="0"/>
        <w:rPr>
          <w:color w:val="FF0000"/>
          <w:sz w:val="20"/>
          <w:szCs w:val="20"/>
        </w:rPr>
      </w:pPr>
      <w:r>
        <w:rPr>
          <w:color w:val="FF0000"/>
          <w:sz w:val="20"/>
          <w:szCs w:val="20"/>
        </w:rPr>
        <w:t xml:space="preserve">Tabela </w:t>
      </w:r>
      <w:r w:rsidR="00F314B3" w:rsidRPr="009300AE">
        <w:rPr>
          <w:color w:val="FF0000"/>
          <w:sz w:val="20"/>
          <w:szCs w:val="20"/>
          <w:highlight w:val="cyan"/>
        </w:rPr>
        <w:t>____</w:t>
      </w:r>
      <w:r w:rsidRPr="009300AE">
        <w:rPr>
          <w:color w:val="FF0000"/>
          <w:sz w:val="20"/>
          <w:szCs w:val="20"/>
          <w:highlight w:val="cyan"/>
        </w:rPr>
        <w:t>.</w:t>
      </w:r>
      <w:r>
        <w:rPr>
          <w:color w:val="FF0000"/>
          <w:sz w:val="20"/>
          <w:szCs w:val="20"/>
        </w:rPr>
        <w:t xml:space="preserve"> Consultas e/ou teleconsultas Especializadas da Região </w:t>
      </w:r>
      <w:r w:rsidR="00F314B3" w:rsidRPr="009300AE">
        <w:rPr>
          <w:color w:val="FF0000"/>
          <w:sz w:val="20"/>
          <w:szCs w:val="20"/>
          <w:highlight w:val="cyan"/>
        </w:rPr>
        <w:t>_______</w:t>
      </w:r>
      <w:r>
        <w:rPr>
          <w:color w:val="FF0000"/>
          <w:sz w:val="20"/>
          <w:szCs w:val="20"/>
        </w:rPr>
        <w:t>de Saúde</w:t>
      </w:r>
    </w:p>
    <w:tbl>
      <w:tblPr>
        <w:tblStyle w:val="a"/>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67"/>
        <w:gridCol w:w="3686"/>
        <w:gridCol w:w="1584"/>
        <w:gridCol w:w="1025"/>
        <w:gridCol w:w="934"/>
        <w:gridCol w:w="1276"/>
      </w:tblGrid>
      <w:tr w:rsidR="007A7030" w14:paraId="102C98C1" w14:textId="77777777" w:rsidTr="009300AE">
        <w:trPr>
          <w:trHeight w:val="424"/>
        </w:trPr>
        <w:tc>
          <w:tcPr>
            <w:tcW w:w="709" w:type="dxa"/>
            <w:shd w:val="clear" w:color="auto" w:fill="DBE4F0"/>
          </w:tcPr>
          <w:p w14:paraId="34413005" w14:textId="77777777" w:rsidR="007A7030" w:rsidRDefault="00094AD9">
            <w:pPr>
              <w:pBdr>
                <w:top w:val="nil"/>
                <w:left w:val="nil"/>
                <w:bottom w:val="nil"/>
                <w:right w:val="nil"/>
                <w:between w:val="nil"/>
              </w:pBdr>
              <w:spacing w:before="110"/>
              <w:ind w:left="12" w:right="1"/>
              <w:jc w:val="center"/>
              <w:rPr>
                <w:b/>
                <w:color w:val="FF0000"/>
                <w:sz w:val="18"/>
                <w:szCs w:val="18"/>
              </w:rPr>
            </w:pPr>
            <w:r>
              <w:rPr>
                <w:b/>
                <w:color w:val="FF0000"/>
                <w:sz w:val="18"/>
                <w:szCs w:val="18"/>
              </w:rPr>
              <w:t>LOTE</w:t>
            </w:r>
          </w:p>
        </w:tc>
        <w:tc>
          <w:tcPr>
            <w:tcW w:w="567" w:type="dxa"/>
            <w:shd w:val="clear" w:color="auto" w:fill="DBE4F0"/>
          </w:tcPr>
          <w:p w14:paraId="43DBF9B2" w14:textId="77777777" w:rsidR="007A7030" w:rsidRDefault="00094AD9">
            <w:pPr>
              <w:pBdr>
                <w:top w:val="nil"/>
                <w:left w:val="nil"/>
                <w:bottom w:val="nil"/>
                <w:right w:val="nil"/>
                <w:between w:val="nil"/>
              </w:pBdr>
              <w:spacing w:before="110"/>
              <w:ind w:left="13"/>
              <w:jc w:val="center"/>
              <w:rPr>
                <w:b/>
                <w:color w:val="FF0000"/>
                <w:sz w:val="18"/>
                <w:szCs w:val="18"/>
              </w:rPr>
            </w:pPr>
            <w:r>
              <w:rPr>
                <w:b/>
                <w:color w:val="FF0000"/>
                <w:sz w:val="18"/>
                <w:szCs w:val="18"/>
              </w:rPr>
              <w:t>ITEM</w:t>
            </w:r>
          </w:p>
        </w:tc>
        <w:tc>
          <w:tcPr>
            <w:tcW w:w="3686" w:type="dxa"/>
            <w:shd w:val="clear" w:color="auto" w:fill="DBE4F0"/>
          </w:tcPr>
          <w:p w14:paraId="6906FF3F" w14:textId="77777777" w:rsidR="007A7030" w:rsidRDefault="00094AD9">
            <w:pPr>
              <w:pBdr>
                <w:top w:val="nil"/>
                <w:left w:val="nil"/>
                <w:bottom w:val="nil"/>
                <w:right w:val="nil"/>
                <w:between w:val="nil"/>
              </w:pBdr>
              <w:spacing w:before="110"/>
              <w:ind w:left="1"/>
              <w:jc w:val="center"/>
              <w:rPr>
                <w:b/>
                <w:color w:val="FF0000"/>
                <w:sz w:val="18"/>
                <w:szCs w:val="18"/>
              </w:rPr>
            </w:pPr>
            <w:r>
              <w:rPr>
                <w:b/>
                <w:color w:val="FF0000"/>
                <w:sz w:val="18"/>
                <w:szCs w:val="18"/>
              </w:rPr>
              <w:t>SERVIÇO</w:t>
            </w:r>
          </w:p>
        </w:tc>
        <w:tc>
          <w:tcPr>
            <w:tcW w:w="1584" w:type="dxa"/>
            <w:shd w:val="clear" w:color="auto" w:fill="DBE4F0"/>
          </w:tcPr>
          <w:p w14:paraId="4C7B0F12" w14:textId="77777777" w:rsidR="007A7030" w:rsidRDefault="00094AD9">
            <w:pPr>
              <w:pBdr>
                <w:top w:val="nil"/>
                <w:left w:val="nil"/>
                <w:bottom w:val="nil"/>
                <w:right w:val="nil"/>
                <w:between w:val="nil"/>
              </w:pBdr>
              <w:spacing w:before="110"/>
              <w:ind w:left="35" w:right="36"/>
              <w:jc w:val="center"/>
              <w:rPr>
                <w:b/>
                <w:color w:val="FF0000"/>
                <w:sz w:val="18"/>
                <w:szCs w:val="18"/>
              </w:rPr>
            </w:pPr>
            <w:r>
              <w:rPr>
                <w:b/>
                <w:color w:val="FF0000"/>
                <w:sz w:val="18"/>
                <w:szCs w:val="18"/>
              </w:rPr>
              <w:t>CÓDIGO SUS</w:t>
            </w:r>
          </w:p>
        </w:tc>
        <w:tc>
          <w:tcPr>
            <w:tcW w:w="1025" w:type="dxa"/>
            <w:shd w:val="clear" w:color="auto" w:fill="DBE4F0"/>
          </w:tcPr>
          <w:p w14:paraId="27FDF0B2" w14:textId="77777777" w:rsidR="007A7030" w:rsidRDefault="00094AD9">
            <w:pPr>
              <w:pBdr>
                <w:top w:val="nil"/>
                <w:left w:val="nil"/>
                <w:bottom w:val="nil"/>
                <w:right w:val="nil"/>
                <w:between w:val="nil"/>
              </w:pBdr>
              <w:spacing w:before="6"/>
              <w:ind w:left="132" w:right="120" w:firstLine="120"/>
              <w:jc w:val="left"/>
              <w:rPr>
                <w:b/>
                <w:color w:val="FF0000"/>
                <w:sz w:val="18"/>
                <w:szCs w:val="18"/>
              </w:rPr>
            </w:pPr>
            <w:r>
              <w:rPr>
                <w:b/>
                <w:color w:val="FF0000"/>
                <w:sz w:val="18"/>
                <w:szCs w:val="18"/>
              </w:rPr>
              <w:t>VALOR UNITÁRIO</w:t>
            </w:r>
          </w:p>
        </w:tc>
        <w:tc>
          <w:tcPr>
            <w:tcW w:w="934" w:type="dxa"/>
            <w:shd w:val="clear" w:color="auto" w:fill="DBE4F0"/>
          </w:tcPr>
          <w:p w14:paraId="54079742" w14:textId="77777777" w:rsidR="007A7030" w:rsidRDefault="00094AD9">
            <w:pPr>
              <w:pBdr>
                <w:top w:val="nil"/>
                <w:left w:val="nil"/>
                <w:bottom w:val="nil"/>
                <w:right w:val="nil"/>
                <w:between w:val="nil"/>
              </w:pBdr>
              <w:spacing w:before="0" w:line="237" w:lineRule="auto"/>
              <w:ind w:left="172" w:hanging="91"/>
              <w:jc w:val="left"/>
              <w:rPr>
                <w:b/>
                <w:color w:val="FF0000"/>
                <w:sz w:val="18"/>
                <w:szCs w:val="18"/>
              </w:rPr>
            </w:pPr>
            <w:r>
              <w:rPr>
                <w:b/>
                <w:color w:val="FF0000"/>
                <w:sz w:val="18"/>
                <w:szCs w:val="18"/>
              </w:rPr>
              <w:t>QT ANUAL + 20%</w:t>
            </w:r>
          </w:p>
        </w:tc>
        <w:tc>
          <w:tcPr>
            <w:tcW w:w="1276" w:type="dxa"/>
            <w:shd w:val="clear" w:color="auto" w:fill="DBE4F0"/>
          </w:tcPr>
          <w:p w14:paraId="42429A77" w14:textId="77777777" w:rsidR="007A7030" w:rsidRDefault="00094AD9">
            <w:pPr>
              <w:pBdr>
                <w:top w:val="nil"/>
                <w:left w:val="nil"/>
                <w:bottom w:val="nil"/>
                <w:right w:val="nil"/>
                <w:between w:val="nil"/>
              </w:pBdr>
              <w:spacing w:before="6"/>
              <w:ind w:left="401"/>
              <w:jc w:val="left"/>
              <w:rPr>
                <w:b/>
                <w:color w:val="FF0000"/>
                <w:sz w:val="18"/>
                <w:szCs w:val="18"/>
              </w:rPr>
            </w:pPr>
            <w:r>
              <w:rPr>
                <w:b/>
                <w:color w:val="FF0000"/>
                <w:sz w:val="18"/>
                <w:szCs w:val="18"/>
              </w:rPr>
              <w:t>VALOR ANUAL</w:t>
            </w:r>
          </w:p>
        </w:tc>
      </w:tr>
      <w:tr w:rsidR="007A7030" w14:paraId="5EFD9D2F" w14:textId="77777777" w:rsidTr="009300AE">
        <w:trPr>
          <w:trHeight w:val="259"/>
        </w:trPr>
        <w:tc>
          <w:tcPr>
            <w:tcW w:w="709" w:type="dxa"/>
            <w:vAlign w:val="center"/>
          </w:tcPr>
          <w:p w14:paraId="19ECEF92" w14:textId="77777777" w:rsidR="007A7030" w:rsidRDefault="00094AD9">
            <w:pPr>
              <w:pBdr>
                <w:top w:val="nil"/>
                <w:left w:val="nil"/>
                <w:bottom w:val="nil"/>
                <w:right w:val="nil"/>
                <w:between w:val="nil"/>
              </w:pBdr>
              <w:spacing w:before="26"/>
              <w:ind w:left="12"/>
              <w:jc w:val="center"/>
              <w:rPr>
                <w:color w:val="FF0000"/>
                <w:sz w:val="18"/>
                <w:szCs w:val="18"/>
              </w:rPr>
            </w:pPr>
            <w:r>
              <w:rPr>
                <w:color w:val="FF0000"/>
                <w:sz w:val="18"/>
                <w:szCs w:val="18"/>
              </w:rPr>
              <w:t>1</w:t>
            </w:r>
          </w:p>
        </w:tc>
        <w:tc>
          <w:tcPr>
            <w:tcW w:w="567" w:type="dxa"/>
            <w:vAlign w:val="center"/>
          </w:tcPr>
          <w:p w14:paraId="31AF6425" w14:textId="77777777" w:rsidR="007A7030" w:rsidRDefault="00094AD9">
            <w:pPr>
              <w:pBdr>
                <w:top w:val="nil"/>
                <w:left w:val="nil"/>
                <w:bottom w:val="nil"/>
                <w:right w:val="nil"/>
                <w:between w:val="nil"/>
              </w:pBdr>
              <w:spacing w:before="26"/>
              <w:ind w:left="13" w:right="5"/>
              <w:jc w:val="center"/>
              <w:rPr>
                <w:color w:val="FF0000"/>
                <w:sz w:val="18"/>
                <w:szCs w:val="18"/>
              </w:rPr>
            </w:pPr>
            <w:r>
              <w:rPr>
                <w:color w:val="FF0000"/>
                <w:sz w:val="18"/>
                <w:szCs w:val="18"/>
              </w:rPr>
              <w:t>1</w:t>
            </w:r>
          </w:p>
        </w:tc>
        <w:tc>
          <w:tcPr>
            <w:tcW w:w="3686" w:type="dxa"/>
          </w:tcPr>
          <w:p w14:paraId="30A1AA72" w14:textId="77777777" w:rsidR="007A7030" w:rsidRDefault="00094AD9">
            <w:pPr>
              <w:pBdr>
                <w:top w:val="nil"/>
                <w:left w:val="nil"/>
                <w:bottom w:val="nil"/>
                <w:right w:val="nil"/>
                <w:between w:val="nil"/>
              </w:pBdr>
              <w:spacing w:before="26"/>
              <w:ind w:left="71"/>
              <w:jc w:val="left"/>
              <w:rPr>
                <w:color w:val="FF0000"/>
                <w:sz w:val="18"/>
                <w:szCs w:val="18"/>
              </w:rPr>
            </w:pPr>
            <w:r>
              <w:rPr>
                <w:color w:val="FF0000"/>
                <w:sz w:val="18"/>
                <w:szCs w:val="18"/>
              </w:rPr>
              <w:t>CONSULTA EM ALERGOLOGIA ADULTO</w:t>
            </w:r>
          </w:p>
        </w:tc>
        <w:tc>
          <w:tcPr>
            <w:tcW w:w="1584" w:type="dxa"/>
          </w:tcPr>
          <w:p w14:paraId="4514AA6F" w14:textId="77777777" w:rsidR="007A7030" w:rsidRDefault="00094AD9">
            <w:pPr>
              <w:pBdr>
                <w:top w:val="nil"/>
                <w:left w:val="nil"/>
                <w:bottom w:val="nil"/>
                <w:right w:val="nil"/>
                <w:between w:val="nil"/>
              </w:pBdr>
              <w:spacing w:before="26"/>
              <w:ind w:left="45" w:right="36"/>
              <w:jc w:val="center"/>
              <w:rPr>
                <w:color w:val="FF0000"/>
                <w:sz w:val="18"/>
                <w:szCs w:val="18"/>
              </w:rPr>
            </w:pPr>
            <w:r>
              <w:rPr>
                <w:color w:val="FF0000"/>
                <w:sz w:val="18"/>
                <w:szCs w:val="18"/>
              </w:rPr>
              <w:t>03.01.01.007-2</w:t>
            </w:r>
          </w:p>
        </w:tc>
        <w:tc>
          <w:tcPr>
            <w:tcW w:w="1025" w:type="dxa"/>
          </w:tcPr>
          <w:p w14:paraId="44DB480E" w14:textId="77777777" w:rsidR="007A7030" w:rsidRDefault="00094AD9">
            <w:pPr>
              <w:pBdr>
                <w:top w:val="nil"/>
                <w:left w:val="nil"/>
                <w:bottom w:val="nil"/>
                <w:right w:val="nil"/>
                <w:between w:val="nil"/>
              </w:pBdr>
              <w:spacing w:before="26"/>
              <w:ind w:left="9" w:right="4"/>
              <w:jc w:val="center"/>
              <w:rPr>
                <w:color w:val="FF0000"/>
                <w:sz w:val="18"/>
                <w:szCs w:val="18"/>
              </w:rPr>
            </w:pPr>
            <w:r>
              <w:rPr>
                <w:color w:val="FF0000"/>
                <w:sz w:val="18"/>
                <w:szCs w:val="18"/>
              </w:rPr>
              <w:t>R$ 60,00</w:t>
            </w:r>
          </w:p>
        </w:tc>
        <w:tc>
          <w:tcPr>
            <w:tcW w:w="934" w:type="dxa"/>
          </w:tcPr>
          <w:p w14:paraId="2B6811DC" w14:textId="77777777" w:rsidR="007A7030" w:rsidRDefault="00094AD9">
            <w:pPr>
              <w:pBdr>
                <w:top w:val="nil"/>
                <w:left w:val="nil"/>
                <w:bottom w:val="nil"/>
                <w:right w:val="nil"/>
                <w:between w:val="nil"/>
              </w:pBdr>
              <w:spacing w:before="26"/>
              <w:ind w:left="8" w:right="5"/>
              <w:jc w:val="center"/>
              <w:rPr>
                <w:color w:val="FF0000"/>
                <w:sz w:val="18"/>
                <w:szCs w:val="18"/>
              </w:rPr>
            </w:pPr>
            <w:r>
              <w:rPr>
                <w:color w:val="FF0000"/>
                <w:sz w:val="18"/>
                <w:szCs w:val="18"/>
              </w:rPr>
              <w:t>2.580</w:t>
            </w:r>
          </w:p>
        </w:tc>
        <w:tc>
          <w:tcPr>
            <w:tcW w:w="1276" w:type="dxa"/>
          </w:tcPr>
          <w:p w14:paraId="5281F76B" w14:textId="77777777" w:rsidR="007A7030" w:rsidRDefault="00094AD9">
            <w:pPr>
              <w:pBdr>
                <w:top w:val="nil"/>
                <w:left w:val="nil"/>
                <w:bottom w:val="nil"/>
                <w:right w:val="nil"/>
                <w:between w:val="nil"/>
              </w:pBdr>
              <w:spacing w:before="26"/>
              <w:ind w:left="23" w:right="5"/>
              <w:jc w:val="center"/>
              <w:rPr>
                <w:color w:val="FF0000"/>
                <w:sz w:val="18"/>
                <w:szCs w:val="18"/>
              </w:rPr>
            </w:pPr>
            <w:r>
              <w:rPr>
                <w:color w:val="FF0000"/>
                <w:sz w:val="18"/>
                <w:szCs w:val="18"/>
              </w:rPr>
              <w:t>R$ 129.000,00</w:t>
            </w:r>
          </w:p>
        </w:tc>
      </w:tr>
      <w:tr w:rsidR="007A7030" w14:paraId="5C5DFB0A" w14:textId="77777777" w:rsidTr="009300AE">
        <w:trPr>
          <w:trHeight w:val="259"/>
        </w:trPr>
        <w:tc>
          <w:tcPr>
            <w:tcW w:w="709" w:type="dxa"/>
            <w:vAlign w:val="center"/>
          </w:tcPr>
          <w:p w14:paraId="428401B2" w14:textId="77777777" w:rsidR="007A7030" w:rsidRDefault="00094AD9">
            <w:pPr>
              <w:pBdr>
                <w:top w:val="nil"/>
                <w:left w:val="nil"/>
                <w:bottom w:val="nil"/>
                <w:right w:val="nil"/>
                <w:between w:val="nil"/>
              </w:pBdr>
              <w:spacing w:before="26"/>
              <w:ind w:left="12"/>
              <w:jc w:val="center"/>
              <w:rPr>
                <w:color w:val="FF0000"/>
                <w:sz w:val="18"/>
                <w:szCs w:val="18"/>
              </w:rPr>
            </w:pPr>
            <w:r>
              <w:rPr>
                <w:color w:val="FF0000"/>
                <w:sz w:val="18"/>
                <w:szCs w:val="18"/>
              </w:rPr>
              <w:t>2</w:t>
            </w:r>
          </w:p>
        </w:tc>
        <w:tc>
          <w:tcPr>
            <w:tcW w:w="567" w:type="dxa"/>
            <w:vAlign w:val="center"/>
          </w:tcPr>
          <w:p w14:paraId="5D41D989" w14:textId="77777777" w:rsidR="007A7030" w:rsidRDefault="00094AD9">
            <w:pPr>
              <w:pBdr>
                <w:top w:val="nil"/>
                <w:left w:val="nil"/>
                <w:bottom w:val="nil"/>
                <w:right w:val="nil"/>
                <w:between w:val="nil"/>
              </w:pBdr>
              <w:spacing w:before="26"/>
              <w:ind w:left="13" w:right="5"/>
              <w:jc w:val="center"/>
              <w:rPr>
                <w:color w:val="FF0000"/>
                <w:sz w:val="18"/>
                <w:szCs w:val="18"/>
              </w:rPr>
            </w:pPr>
            <w:r>
              <w:rPr>
                <w:color w:val="FF0000"/>
                <w:sz w:val="18"/>
                <w:szCs w:val="18"/>
              </w:rPr>
              <w:t>1</w:t>
            </w:r>
          </w:p>
        </w:tc>
        <w:tc>
          <w:tcPr>
            <w:tcW w:w="3686" w:type="dxa"/>
          </w:tcPr>
          <w:p w14:paraId="42434EBC" w14:textId="77777777" w:rsidR="007A7030" w:rsidRDefault="00094AD9">
            <w:pPr>
              <w:pBdr>
                <w:top w:val="nil"/>
                <w:left w:val="nil"/>
                <w:bottom w:val="nil"/>
                <w:right w:val="nil"/>
                <w:between w:val="nil"/>
              </w:pBdr>
              <w:spacing w:before="26"/>
              <w:ind w:left="71"/>
              <w:jc w:val="left"/>
              <w:rPr>
                <w:color w:val="FF0000"/>
                <w:sz w:val="18"/>
                <w:szCs w:val="18"/>
              </w:rPr>
            </w:pPr>
            <w:r>
              <w:rPr>
                <w:color w:val="FF0000"/>
                <w:sz w:val="18"/>
                <w:szCs w:val="18"/>
              </w:rPr>
              <w:t>CONSULTA EM ALERGOLOGIA PEDIATRIA</w:t>
            </w:r>
          </w:p>
        </w:tc>
        <w:tc>
          <w:tcPr>
            <w:tcW w:w="1584" w:type="dxa"/>
          </w:tcPr>
          <w:p w14:paraId="2B3066B4" w14:textId="77777777" w:rsidR="007A7030" w:rsidRDefault="00094AD9">
            <w:pPr>
              <w:pBdr>
                <w:top w:val="nil"/>
                <w:left w:val="nil"/>
                <w:bottom w:val="nil"/>
                <w:right w:val="nil"/>
                <w:between w:val="nil"/>
              </w:pBdr>
              <w:spacing w:before="26"/>
              <w:ind w:left="45" w:right="36"/>
              <w:jc w:val="center"/>
              <w:rPr>
                <w:color w:val="FF0000"/>
                <w:sz w:val="18"/>
                <w:szCs w:val="18"/>
              </w:rPr>
            </w:pPr>
            <w:r>
              <w:rPr>
                <w:color w:val="FF0000"/>
                <w:sz w:val="18"/>
                <w:szCs w:val="18"/>
              </w:rPr>
              <w:t>03.01.01.007-2</w:t>
            </w:r>
          </w:p>
        </w:tc>
        <w:tc>
          <w:tcPr>
            <w:tcW w:w="1025" w:type="dxa"/>
          </w:tcPr>
          <w:p w14:paraId="7AE0CA26" w14:textId="77777777" w:rsidR="007A7030" w:rsidRDefault="00094AD9">
            <w:pPr>
              <w:pBdr>
                <w:top w:val="nil"/>
                <w:left w:val="nil"/>
                <w:bottom w:val="nil"/>
                <w:right w:val="nil"/>
                <w:between w:val="nil"/>
              </w:pBdr>
              <w:spacing w:before="26"/>
              <w:ind w:left="9" w:right="4"/>
              <w:jc w:val="center"/>
              <w:rPr>
                <w:color w:val="FF0000"/>
                <w:sz w:val="18"/>
                <w:szCs w:val="18"/>
              </w:rPr>
            </w:pPr>
            <w:r>
              <w:rPr>
                <w:color w:val="FF0000"/>
                <w:sz w:val="18"/>
                <w:szCs w:val="18"/>
              </w:rPr>
              <w:t>R$ 50,00</w:t>
            </w:r>
          </w:p>
        </w:tc>
        <w:tc>
          <w:tcPr>
            <w:tcW w:w="934" w:type="dxa"/>
          </w:tcPr>
          <w:p w14:paraId="1CB80DF1" w14:textId="77777777" w:rsidR="007A7030" w:rsidRDefault="00094AD9">
            <w:pPr>
              <w:pBdr>
                <w:top w:val="nil"/>
                <w:left w:val="nil"/>
                <w:bottom w:val="nil"/>
                <w:right w:val="nil"/>
                <w:between w:val="nil"/>
              </w:pBdr>
              <w:spacing w:before="26"/>
              <w:ind w:left="8" w:right="5"/>
              <w:jc w:val="center"/>
              <w:rPr>
                <w:color w:val="FF0000"/>
                <w:sz w:val="18"/>
                <w:szCs w:val="18"/>
              </w:rPr>
            </w:pPr>
            <w:r>
              <w:rPr>
                <w:color w:val="FF0000"/>
                <w:sz w:val="18"/>
                <w:szCs w:val="18"/>
              </w:rPr>
              <w:t>1.368</w:t>
            </w:r>
          </w:p>
        </w:tc>
        <w:tc>
          <w:tcPr>
            <w:tcW w:w="1276" w:type="dxa"/>
          </w:tcPr>
          <w:p w14:paraId="5BFB8D06" w14:textId="77777777" w:rsidR="007A7030" w:rsidRDefault="00094AD9">
            <w:pPr>
              <w:pBdr>
                <w:top w:val="nil"/>
                <w:left w:val="nil"/>
                <w:bottom w:val="nil"/>
                <w:right w:val="nil"/>
                <w:between w:val="nil"/>
              </w:pBdr>
              <w:spacing w:before="26"/>
              <w:ind w:left="23" w:right="5"/>
              <w:jc w:val="center"/>
              <w:rPr>
                <w:color w:val="FF0000"/>
                <w:sz w:val="18"/>
                <w:szCs w:val="18"/>
              </w:rPr>
            </w:pPr>
            <w:r>
              <w:rPr>
                <w:color w:val="FF0000"/>
                <w:sz w:val="18"/>
                <w:szCs w:val="18"/>
              </w:rPr>
              <w:t>R$ 68.400,00</w:t>
            </w:r>
          </w:p>
        </w:tc>
      </w:tr>
      <w:tr w:rsidR="007A7030" w14:paraId="0EC9D51D" w14:textId="77777777" w:rsidTr="009300AE">
        <w:trPr>
          <w:trHeight w:val="260"/>
        </w:trPr>
        <w:tc>
          <w:tcPr>
            <w:tcW w:w="709" w:type="dxa"/>
            <w:vAlign w:val="center"/>
          </w:tcPr>
          <w:p w14:paraId="1C74A300" w14:textId="77777777" w:rsidR="007A7030" w:rsidRDefault="00094AD9">
            <w:pPr>
              <w:pBdr>
                <w:top w:val="nil"/>
                <w:left w:val="nil"/>
                <w:bottom w:val="nil"/>
                <w:right w:val="nil"/>
                <w:between w:val="nil"/>
              </w:pBdr>
              <w:spacing w:before="26"/>
              <w:ind w:left="12"/>
              <w:jc w:val="center"/>
              <w:rPr>
                <w:color w:val="FF0000"/>
                <w:sz w:val="18"/>
                <w:szCs w:val="18"/>
              </w:rPr>
            </w:pPr>
            <w:r>
              <w:rPr>
                <w:color w:val="FF0000"/>
                <w:sz w:val="18"/>
                <w:szCs w:val="18"/>
              </w:rPr>
              <w:t>3</w:t>
            </w:r>
          </w:p>
        </w:tc>
        <w:tc>
          <w:tcPr>
            <w:tcW w:w="567" w:type="dxa"/>
            <w:vAlign w:val="center"/>
          </w:tcPr>
          <w:p w14:paraId="419DEDD9" w14:textId="77777777" w:rsidR="007A7030" w:rsidRDefault="00094AD9">
            <w:pPr>
              <w:pBdr>
                <w:top w:val="nil"/>
                <w:left w:val="nil"/>
                <w:bottom w:val="nil"/>
                <w:right w:val="nil"/>
                <w:between w:val="nil"/>
              </w:pBdr>
              <w:spacing w:before="26"/>
              <w:ind w:left="13" w:right="5"/>
              <w:jc w:val="center"/>
              <w:rPr>
                <w:color w:val="FF0000"/>
                <w:sz w:val="18"/>
                <w:szCs w:val="18"/>
              </w:rPr>
            </w:pPr>
            <w:r>
              <w:rPr>
                <w:color w:val="FF0000"/>
                <w:sz w:val="18"/>
                <w:szCs w:val="18"/>
              </w:rPr>
              <w:t>1</w:t>
            </w:r>
          </w:p>
        </w:tc>
        <w:tc>
          <w:tcPr>
            <w:tcW w:w="3686" w:type="dxa"/>
          </w:tcPr>
          <w:p w14:paraId="62BA762C" w14:textId="77777777" w:rsidR="007A7030" w:rsidRDefault="00094AD9">
            <w:pPr>
              <w:pBdr>
                <w:top w:val="nil"/>
                <w:left w:val="nil"/>
                <w:bottom w:val="nil"/>
                <w:right w:val="nil"/>
                <w:between w:val="nil"/>
              </w:pBdr>
              <w:spacing w:before="26"/>
              <w:ind w:left="71"/>
              <w:jc w:val="left"/>
              <w:rPr>
                <w:color w:val="FF0000"/>
                <w:sz w:val="18"/>
                <w:szCs w:val="18"/>
              </w:rPr>
            </w:pPr>
            <w:r>
              <w:rPr>
                <w:color w:val="FF0000"/>
                <w:sz w:val="18"/>
                <w:szCs w:val="18"/>
              </w:rPr>
              <w:t>CONSULTA EM ANGIOLOGIA ADULTO</w:t>
            </w:r>
          </w:p>
        </w:tc>
        <w:tc>
          <w:tcPr>
            <w:tcW w:w="1584" w:type="dxa"/>
          </w:tcPr>
          <w:p w14:paraId="265455BF" w14:textId="77777777" w:rsidR="007A7030" w:rsidRDefault="00094AD9">
            <w:pPr>
              <w:pBdr>
                <w:top w:val="nil"/>
                <w:left w:val="nil"/>
                <w:bottom w:val="nil"/>
                <w:right w:val="nil"/>
                <w:between w:val="nil"/>
              </w:pBdr>
              <w:spacing w:before="26"/>
              <w:ind w:left="45" w:right="36"/>
              <w:jc w:val="center"/>
              <w:rPr>
                <w:color w:val="FF0000"/>
                <w:sz w:val="18"/>
                <w:szCs w:val="18"/>
              </w:rPr>
            </w:pPr>
            <w:r>
              <w:rPr>
                <w:color w:val="FF0000"/>
                <w:sz w:val="18"/>
                <w:szCs w:val="18"/>
              </w:rPr>
              <w:t>03.01.01.007-2</w:t>
            </w:r>
          </w:p>
        </w:tc>
        <w:tc>
          <w:tcPr>
            <w:tcW w:w="1025" w:type="dxa"/>
          </w:tcPr>
          <w:p w14:paraId="0C6A391C" w14:textId="77777777" w:rsidR="007A7030" w:rsidRDefault="00094AD9">
            <w:pPr>
              <w:pBdr>
                <w:top w:val="nil"/>
                <w:left w:val="nil"/>
                <w:bottom w:val="nil"/>
                <w:right w:val="nil"/>
                <w:between w:val="nil"/>
              </w:pBdr>
              <w:spacing w:before="26"/>
              <w:ind w:left="9" w:right="4"/>
              <w:jc w:val="center"/>
              <w:rPr>
                <w:color w:val="FF0000"/>
                <w:sz w:val="18"/>
                <w:szCs w:val="18"/>
              </w:rPr>
            </w:pPr>
            <w:r>
              <w:rPr>
                <w:color w:val="FF0000"/>
                <w:sz w:val="18"/>
                <w:szCs w:val="18"/>
              </w:rPr>
              <w:t>R$ 50,00</w:t>
            </w:r>
          </w:p>
        </w:tc>
        <w:tc>
          <w:tcPr>
            <w:tcW w:w="934" w:type="dxa"/>
          </w:tcPr>
          <w:p w14:paraId="621DADE7" w14:textId="77777777" w:rsidR="007A7030" w:rsidRDefault="00094AD9">
            <w:pPr>
              <w:pBdr>
                <w:top w:val="nil"/>
                <w:left w:val="nil"/>
                <w:bottom w:val="nil"/>
                <w:right w:val="nil"/>
                <w:between w:val="nil"/>
              </w:pBdr>
              <w:spacing w:before="26"/>
              <w:ind w:left="8" w:right="4"/>
              <w:jc w:val="center"/>
              <w:rPr>
                <w:color w:val="FF0000"/>
                <w:sz w:val="18"/>
                <w:szCs w:val="18"/>
              </w:rPr>
            </w:pPr>
            <w:r>
              <w:rPr>
                <w:color w:val="FF0000"/>
                <w:sz w:val="18"/>
                <w:szCs w:val="18"/>
              </w:rPr>
              <w:t>544</w:t>
            </w:r>
          </w:p>
        </w:tc>
        <w:tc>
          <w:tcPr>
            <w:tcW w:w="1276" w:type="dxa"/>
          </w:tcPr>
          <w:p w14:paraId="27A562BE" w14:textId="77777777" w:rsidR="007A7030" w:rsidRDefault="00094AD9">
            <w:pPr>
              <w:pBdr>
                <w:top w:val="nil"/>
                <w:left w:val="nil"/>
                <w:bottom w:val="nil"/>
                <w:right w:val="nil"/>
                <w:between w:val="nil"/>
              </w:pBdr>
              <w:spacing w:before="26"/>
              <w:ind w:left="23" w:right="5"/>
              <w:jc w:val="center"/>
              <w:rPr>
                <w:color w:val="FF0000"/>
                <w:sz w:val="18"/>
                <w:szCs w:val="18"/>
              </w:rPr>
            </w:pPr>
            <w:r>
              <w:rPr>
                <w:color w:val="FF0000"/>
                <w:sz w:val="18"/>
                <w:szCs w:val="18"/>
              </w:rPr>
              <w:t>R$ 27.200,00</w:t>
            </w:r>
          </w:p>
        </w:tc>
      </w:tr>
      <w:tr w:rsidR="007A7030" w14:paraId="0033D3E7" w14:textId="77777777" w:rsidTr="009300AE">
        <w:trPr>
          <w:trHeight w:val="259"/>
        </w:trPr>
        <w:tc>
          <w:tcPr>
            <w:tcW w:w="709" w:type="dxa"/>
            <w:vAlign w:val="center"/>
          </w:tcPr>
          <w:p w14:paraId="700174F3" w14:textId="77777777" w:rsidR="007A7030" w:rsidRDefault="00094AD9">
            <w:pPr>
              <w:pBdr>
                <w:top w:val="nil"/>
                <w:left w:val="nil"/>
                <w:bottom w:val="nil"/>
                <w:right w:val="nil"/>
                <w:between w:val="nil"/>
              </w:pBdr>
              <w:spacing w:before="26"/>
              <w:ind w:left="12"/>
              <w:jc w:val="center"/>
              <w:rPr>
                <w:color w:val="FF0000"/>
                <w:sz w:val="18"/>
                <w:szCs w:val="18"/>
              </w:rPr>
            </w:pPr>
            <w:r>
              <w:rPr>
                <w:color w:val="FF0000"/>
                <w:sz w:val="18"/>
                <w:szCs w:val="18"/>
              </w:rPr>
              <w:t>4</w:t>
            </w:r>
          </w:p>
        </w:tc>
        <w:tc>
          <w:tcPr>
            <w:tcW w:w="567" w:type="dxa"/>
            <w:vAlign w:val="center"/>
          </w:tcPr>
          <w:p w14:paraId="02F0900F" w14:textId="77777777" w:rsidR="007A7030" w:rsidRDefault="00094AD9">
            <w:pPr>
              <w:pBdr>
                <w:top w:val="nil"/>
                <w:left w:val="nil"/>
                <w:bottom w:val="nil"/>
                <w:right w:val="nil"/>
                <w:between w:val="nil"/>
              </w:pBdr>
              <w:spacing w:before="26"/>
              <w:ind w:left="13" w:right="5"/>
              <w:jc w:val="center"/>
              <w:rPr>
                <w:color w:val="FF0000"/>
                <w:sz w:val="18"/>
                <w:szCs w:val="18"/>
              </w:rPr>
            </w:pPr>
            <w:r>
              <w:rPr>
                <w:color w:val="FF0000"/>
                <w:sz w:val="18"/>
                <w:szCs w:val="18"/>
              </w:rPr>
              <w:t>1</w:t>
            </w:r>
          </w:p>
        </w:tc>
        <w:tc>
          <w:tcPr>
            <w:tcW w:w="3686" w:type="dxa"/>
          </w:tcPr>
          <w:p w14:paraId="61D333A3" w14:textId="77777777" w:rsidR="007A7030" w:rsidRDefault="00094AD9">
            <w:pPr>
              <w:pBdr>
                <w:top w:val="nil"/>
                <w:left w:val="nil"/>
                <w:bottom w:val="nil"/>
                <w:right w:val="nil"/>
                <w:between w:val="nil"/>
              </w:pBdr>
              <w:spacing w:before="26"/>
              <w:ind w:left="71"/>
              <w:jc w:val="left"/>
              <w:rPr>
                <w:color w:val="FF0000"/>
                <w:sz w:val="18"/>
                <w:szCs w:val="18"/>
              </w:rPr>
            </w:pPr>
            <w:r>
              <w:rPr>
                <w:color w:val="FF0000"/>
                <w:sz w:val="18"/>
                <w:szCs w:val="18"/>
              </w:rPr>
              <w:t>CONSULTA EM ANGIOLOGIA PEDIATRIA</w:t>
            </w:r>
          </w:p>
        </w:tc>
        <w:tc>
          <w:tcPr>
            <w:tcW w:w="1584" w:type="dxa"/>
          </w:tcPr>
          <w:p w14:paraId="7E70EA27" w14:textId="77777777" w:rsidR="007A7030" w:rsidRDefault="00094AD9">
            <w:pPr>
              <w:pBdr>
                <w:top w:val="nil"/>
                <w:left w:val="nil"/>
                <w:bottom w:val="nil"/>
                <w:right w:val="nil"/>
                <w:between w:val="nil"/>
              </w:pBdr>
              <w:spacing w:before="26"/>
              <w:ind w:left="45" w:right="36"/>
              <w:jc w:val="center"/>
              <w:rPr>
                <w:color w:val="FF0000"/>
                <w:sz w:val="18"/>
                <w:szCs w:val="18"/>
              </w:rPr>
            </w:pPr>
            <w:r>
              <w:rPr>
                <w:color w:val="FF0000"/>
                <w:sz w:val="18"/>
                <w:szCs w:val="18"/>
              </w:rPr>
              <w:t>03.01.01.007-2</w:t>
            </w:r>
          </w:p>
        </w:tc>
        <w:tc>
          <w:tcPr>
            <w:tcW w:w="1025" w:type="dxa"/>
          </w:tcPr>
          <w:p w14:paraId="4CD3C743" w14:textId="77777777" w:rsidR="007A7030" w:rsidRDefault="00094AD9">
            <w:pPr>
              <w:pBdr>
                <w:top w:val="nil"/>
                <w:left w:val="nil"/>
                <w:bottom w:val="nil"/>
                <w:right w:val="nil"/>
                <w:between w:val="nil"/>
              </w:pBdr>
              <w:spacing w:before="26"/>
              <w:ind w:left="9" w:right="4"/>
              <w:jc w:val="center"/>
              <w:rPr>
                <w:color w:val="FF0000"/>
                <w:sz w:val="18"/>
                <w:szCs w:val="18"/>
              </w:rPr>
            </w:pPr>
            <w:r>
              <w:rPr>
                <w:color w:val="FF0000"/>
                <w:sz w:val="18"/>
                <w:szCs w:val="18"/>
              </w:rPr>
              <w:t>R$ 50,00</w:t>
            </w:r>
          </w:p>
        </w:tc>
        <w:tc>
          <w:tcPr>
            <w:tcW w:w="934" w:type="dxa"/>
          </w:tcPr>
          <w:p w14:paraId="73904129" w14:textId="77777777" w:rsidR="007A7030" w:rsidRDefault="00094AD9">
            <w:pPr>
              <w:pBdr>
                <w:top w:val="nil"/>
                <w:left w:val="nil"/>
                <w:bottom w:val="nil"/>
                <w:right w:val="nil"/>
                <w:between w:val="nil"/>
              </w:pBdr>
              <w:spacing w:before="26"/>
              <w:ind w:left="8" w:right="4"/>
              <w:jc w:val="center"/>
              <w:rPr>
                <w:color w:val="FF0000"/>
                <w:sz w:val="18"/>
                <w:szCs w:val="18"/>
              </w:rPr>
            </w:pPr>
            <w:r>
              <w:rPr>
                <w:color w:val="FF0000"/>
                <w:sz w:val="18"/>
                <w:szCs w:val="18"/>
              </w:rPr>
              <w:t>134</w:t>
            </w:r>
          </w:p>
        </w:tc>
        <w:tc>
          <w:tcPr>
            <w:tcW w:w="1276" w:type="dxa"/>
          </w:tcPr>
          <w:p w14:paraId="0020AA59" w14:textId="77777777" w:rsidR="007A7030" w:rsidRDefault="00094AD9">
            <w:pPr>
              <w:pBdr>
                <w:top w:val="nil"/>
                <w:left w:val="nil"/>
                <w:bottom w:val="nil"/>
                <w:right w:val="nil"/>
                <w:between w:val="nil"/>
              </w:pBdr>
              <w:spacing w:before="26"/>
              <w:ind w:left="23" w:right="1"/>
              <w:jc w:val="center"/>
              <w:rPr>
                <w:color w:val="FF0000"/>
                <w:sz w:val="18"/>
                <w:szCs w:val="18"/>
              </w:rPr>
            </w:pPr>
            <w:r>
              <w:rPr>
                <w:color w:val="FF0000"/>
                <w:sz w:val="18"/>
                <w:szCs w:val="18"/>
              </w:rPr>
              <w:t>R$ 6.700,00</w:t>
            </w:r>
          </w:p>
        </w:tc>
      </w:tr>
      <w:tr w:rsidR="007A7030" w14:paraId="29C59F28" w14:textId="77777777" w:rsidTr="009300AE">
        <w:trPr>
          <w:trHeight w:val="256"/>
        </w:trPr>
        <w:tc>
          <w:tcPr>
            <w:tcW w:w="709" w:type="dxa"/>
            <w:vAlign w:val="center"/>
          </w:tcPr>
          <w:p w14:paraId="5F5507E7" w14:textId="77777777" w:rsidR="007A7030" w:rsidRDefault="00094AD9">
            <w:pPr>
              <w:pBdr>
                <w:top w:val="nil"/>
                <w:left w:val="nil"/>
                <w:bottom w:val="nil"/>
                <w:right w:val="nil"/>
                <w:between w:val="nil"/>
              </w:pBdr>
              <w:spacing w:before="26"/>
              <w:ind w:left="12"/>
              <w:jc w:val="center"/>
              <w:rPr>
                <w:color w:val="FF0000"/>
                <w:sz w:val="18"/>
                <w:szCs w:val="18"/>
              </w:rPr>
            </w:pPr>
            <w:r>
              <w:rPr>
                <w:color w:val="FF0000"/>
                <w:sz w:val="18"/>
                <w:szCs w:val="18"/>
              </w:rPr>
              <w:t>5</w:t>
            </w:r>
          </w:p>
        </w:tc>
        <w:tc>
          <w:tcPr>
            <w:tcW w:w="567" w:type="dxa"/>
            <w:vAlign w:val="center"/>
          </w:tcPr>
          <w:p w14:paraId="5C1D1FF7" w14:textId="77777777" w:rsidR="007A7030" w:rsidRDefault="00094AD9">
            <w:pPr>
              <w:pBdr>
                <w:top w:val="nil"/>
                <w:left w:val="nil"/>
                <w:bottom w:val="nil"/>
                <w:right w:val="nil"/>
                <w:between w:val="nil"/>
              </w:pBdr>
              <w:spacing w:before="26"/>
              <w:ind w:left="13" w:right="5"/>
              <w:jc w:val="center"/>
              <w:rPr>
                <w:color w:val="FF0000"/>
                <w:sz w:val="18"/>
                <w:szCs w:val="18"/>
              </w:rPr>
            </w:pPr>
            <w:r>
              <w:rPr>
                <w:color w:val="FF0000"/>
                <w:sz w:val="18"/>
                <w:szCs w:val="18"/>
              </w:rPr>
              <w:t>1</w:t>
            </w:r>
          </w:p>
        </w:tc>
        <w:tc>
          <w:tcPr>
            <w:tcW w:w="3686" w:type="dxa"/>
          </w:tcPr>
          <w:p w14:paraId="64603300" w14:textId="77777777" w:rsidR="007A7030" w:rsidRDefault="00094AD9">
            <w:pPr>
              <w:pBdr>
                <w:top w:val="nil"/>
                <w:left w:val="nil"/>
                <w:bottom w:val="nil"/>
                <w:right w:val="nil"/>
                <w:between w:val="nil"/>
              </w:pBdr>
              <w:spacing w:before="26"/>
              <w:ind w:left="71"/>
              <w:jc w:val="left"/>
              <w:rPr>
                <w:color w:val="FF0000"/>
                <w:sz w:val="18"/>
                <w:szCs w:val="18"/>
              </w:rPr>
            </w:pPr>
            <w:r>
              <w:rPr>
                <w:color w:val="FF0000"/>
                <w:sz w:val="18"/>
                <w:szCs w:val="18"/>
              </w:rPr>
              <w:t>CONSULTA EM BUCO MAXILO ADULTO</w:t>
            </w:r>
          </w:p>
        </w:tc>
        <w:tc>
          <w:tcPr>
            <w:tcW w:w="1584" w:type="dxa"/>
          </w:tcPr>
          <w:p w14:paraId="599172E5" w14:textId="77777777" w:rsidR="007A7030" w:rsidRDefault="00094AD9">
            <w:pPr>
              <w:pBdr>
                <w:top w:val="nil"/>
                <w:left w:val="nil"/>
                <w:bottom w:val="nil"/>
                <w:right w:val="nil"/>
                <w:between w:val="nil"/>
              </w:pBdr>
              <w:spacing w:before="26"/>
              <w:ind w:left="45" w:right="36"/>
              <w:jc w:val="center"/>
              <w:rPr>
                <w:color w:val="FF0000"/>
                <w:sz w:val="18"/>
                <w:szCs w:val="18"/>
              </w:rPr>
            </w:pPr>
            <w:r>
              <w:rPr>
                <w:color w:val="FF0000"/>
                <w:sz w:val="18"/>
                <w:szCs w:val="18"/>
              </w:rPr>
              <w:t>03.01.01.007-2</w:t>
            </w:r>
          </w:p>
        </w:tc>
        <w:tc>
          <w:tcPr>
            <w:tcW w:w="1025" w:type="dxa"/>
          </w:tcPr>
          <w:p w14:paraId="3BF1AA9C" w14:textId="77777777" w:rsidR="007A7030" w:rsidRDefault="00094AD9">
            <w:pPr>
              <w:pBdr>
                <w:top w:val="nil"/>
                <w:left w:val="nil"/>
                <w:bottom w:val="nil"/>
                <w:right w:val="nil"/>
                <w:between w:val="nil"/>
              </w:pBdr>
              <w:spacing w:before="26"/>
              <w:ind w:left="9" w:right="4"/>
              <w:jc w:val="center"/>
              <w:rPr>
                <w:color w:val="FF0000"/>
                <w:sz w:val="18"/>
                <w:szCs w:val="18"/>
              </w:rPr>
            </w:pPr>
            <w:r>
              <w:rPr>
                <w:color w:val="FF0000"/>
                <w:sz w:val="18"/>
                <w:szCs w:val="18"/>
              </w:rPr>
              <w:t>R$ 50,00</w:t>
            </w:r>
          </w:p>
        </w:tc>
        <w:tc>
          <w:tcPr>
            <w:tcW w:w="934" w:type="dxa"/>
          </w:tcPr>
          <w:p w14:paraId="412B0055" w14:textId="77777777" w:rsidR="007A7030" w:rsidRDefault="00094AD9">
            <w:pPr>
              <w:pBdr>
                <w:top w:val="nil"/>
                <w:left w:val="nil"/>
                <w:bottom w:val="nil"/>
                <w:right w:val="nil"/>
                <w:between w:val="nil"/>
              </w:pBdr>
              <w:spacing w:before="26"/>
              <w:ind w:left="8" w:right="4"/>
              <w:jc w:val="center"/>
              <w:rPr>
                <w:color w:val="FF0000"/>
                <w:sz w:val="18"/>
                <w:szCs w:val="18"/>
              </w:rPr>
            </w:pPr>
            <w:r>
              <w:rPr>
                <w:color w:val="FF0000"/>
                <w:sz w:val="18"/>
                <w:szCs w:val="18"/>
              </w:rPr>
              <w:t>822</w:t>
            </w:r>
          </w:p>
        </w:tc>
        <w:tc>
          <w:tcPr>
            <w:tcW w:w="1276" w:type="dxa"/>
          </w:tcPr>
          <w:p w14:paraId="29B898AB" w14:textId="77777777" w:rsidR="007A7030" w:rsidRDefault="00094AD9">
            <w:pPr>
              <w:pBdr>
                <w:top w:val="nil"/>
                <w:left w:val="nil"/>
                <w:bottom w:val="nil"/>
                <w:right w:val="nil"/>
                <w:between w:val="nil"/>
              </w:pBdr>
              <w:spacing w:before="26"/>
              <w:ind w:left="23" w:right="5"/>
              <w:jc w:val="center"/>
              <w:rPr>
                <w:color w:val="FF0000"/>
                <w:sz w:val="18"/>
                <w:szCs w:val="18"/>
              </w:rPr>
            </w:pPr>
            <w:r>
              <w:rPr>
                <w:color w:val="FF0000"/>
                <w:sz w:val="18"/>
                <w:szCs w:val="18"/>
              </w:rPr>
              <w:t>R$ 41.100,00</w:t>
            </w:r>
          </w:p>
        </w:tc>
      </w:tr>
      <w:tr w:rsidR="007A7030" w14:paraId="46F7F0E1" w14:textId="77777777" w:rsidTr="009300AE">
        <w:trPr>
          <w:trHeight w:val="256"/>
        </w:trPr>
        <w:tc>
          <w:tcPr>
            <w:tcW w:w="709" w:type="dxa"/>
            <w:vMerge w:val="restart"/>
            <w:vAlign w:val="center"/>
          </w:tcPr>
          <w:p w14:paraId="1D777C81" w14:textId="77777777" w:rsidR="007A7030" w:rsidRDefault="00094AD9">
            <w:pPr>
              <w:pBdr>
                <w:top w:val="nil"/>
                <w:left w:val="nil"/>
                <w:bottom w:val="nil"/>
                <w:right w:val="nil"/>
                <w:between w:val="nil"/>
              </w:pBdr>
              <w:spacing w:before="26"/>
              <w:ind w:left="12"/>
              <w:jc w:val="center"/>
              <w:rPr>
                <w:color w:val="FF0000"/>
                <w:sz w:val="18"/>
                <w:szCs w:val="18"/>
              </w:rPr>
            </w:pPr>
            <w:r>
              <w:rPr>
                <w:color w:val="FF0000"/>
                <w:sz w:val="18"/>
                <w:szCs w:val="18"/>
              </w:rPr>
              <w:t>6</w:t>
            </w:r>
          </w:p>
        </w:tc>
        <w:tc>
          <w:tcPr>
            <w:tcW w:w="567" w:type="dxa"/>
            <w:vAlign w:val="center"/>
          </w:tcPr>
          <w:p w14:paraId="0BF01278" w14:textId="77777777" w:rsidR="007A7030" w:rsidRDefault="00094AD9">
            <w:pPr>
              <w:pBdr>
                <w:top w:val="nil"/>
                <w:left w:val="nil"/>
                <w:bottom w:val="nil"/>
                <w:right w:val="nil"/>
                <w:between w:val="nil"/>
              </w:pBdr>
              <w:spacing w:before="26"/>
              <w:ind w:left="13" w:right="5"/>
              <w:jc w:val="center"/>
              <w:rPr>
                <w:color w:val="FF0000"/>
                <w:sz w:val="18"/>
                <w:szCs w:val="18"/>
              </w:rPr>
            </w:pPr>
            <w:r>
              <w:rPr>
                <w:color w:val="FF0000"/>
                <w:sz w:val="18"/>
                <w:szCs w:val="18"/>
              </w:rPr>
              <w:t>1</w:t>
            </w:r>
          </w:p>
        </w:tc>
        <w:tc>
          <w:tcPr>
            <w:tcW w:w="3686" w:type="dxa"/>
          </w:tcPr>
          <w:p w14:paraId="14014283" w14:textId="77777777" w:rsidR="007A7030" w:rsidRDefault="00094AD9">
            <w:pPr>
              <w:pBdr>
                <w:top w:val="nil"/>
                <w:left w:val="nil"/>
                <w:bottom w:val="nil"/>
                <w:right w:val="nil"/>
                <w:between w:val="nil"/>
              </w:pBdr>
              <w:spacing w:before="26"/>
              <w:ind w:left="71"/>
              <w:jc w:val="left"/>
              <w:rPr>
                <w:color w:val="FF0000"/>
                <w:sz w:val="18"/>
                <w:szCs w:val="18"/>
              </w:rPr>
            </w:pPr>
            <w:r>
              <w:rPr>
                <w:color w:val="FF0000"/>
                <w:sz w:val="18"/>
                <w:szCs w:val="18"/>
              </w:rPr>
              <w:t>CONSULTA EM CARDIOLOGIA ADULTO</w:t>
            </w:r>
          </w:p>
        </w:tc>
        <w:tc>
          <w:tcPr>
            <w:tcW w:w="1584" w:type="dxa"/>
          </w:tcPr>
          <w:p w14:paraId="0F6168EB" w14:textId="77777777" w:rsidR="007A7030" w:rsidRDefault="00094AD9">
            <w:pPr>
              <w:pBdr>
                <w:top w:val="nil"/>
                <w:left w:val="nil"/>
                <w:bottom w:val="nil"/>
                <w:right w:val="nil"/>
                <w:between w:val="nil"/>
              </w:pBdr>
              <w:spacing w:before="26"/>
              <w:ind w:left="45" w:right="36"/>
              <w:jc w:val="center"/>
              <w:rPr>
                <w:color w:val="FF0000"/>
                <w:sz w:val="18"/>
                <w:szCs w:val="18"/>
              </w:rPr>
            </w:pPr>
            <w:r>
              <w:rPr>
                <w:color w:val="FF0000"/>
                <w:sz w:val="18"/>
                <w:szCs w:val="18"/>
              </w:rPr>
              <w:t>03.01.01.007-2</w:t>
            </w:r>
          </w:p>
        </w:tc>
        <w:tc>
          <w:tcPr>
            <w:tcW w:w="1025" w:type="dxa"/>
          </w:tcPr>
          <w:p w14:paraId="2702C43B" w14:textId="77777777" w:rsidR="007A7030" w:rsidRDefault="00094AD9">
            <w:pPr>
              <w:pBdr>
                <w:top w:val="nil"/>
                <w:left w:val="nil"/>
                <w:bottom w:val="nil"/>
                <w:right w:val="nil"/>
                <w:between w:val="nil"/>
              </w:pBdr>
              <w:spacing w:before="26"/>
              <w:ind w:left="9" w:right="4"/>
              <w:jc w:val="center"/>
              <w:rPr>
                <w:color w:val="FF0000"/>
                <w:sz w:val="18"/>
                <w:szCs w:val="18"/>
              </w:rPr>
            </w:pPr>
            <w:r>
              <w:rPr>
                <w:color w:val="FF0000"/>
                <w:sz w:val="18"/>
                <w:szCs w:val="18"/>
              </w:rPr>
              <w:t>R$ 50,00</w:t>
            </w:r>
          </w:p>
        </w:tc>
        <w:tc>
          <w:tcPr>
            <w:tcW w:w="934" w:type="dxa"/>
          </w:tcPr>
          <w:p w14:paraId="302EE280" w14:textId="77777777" w:rsidR="007A7030" w:rsidRDefault="00094AD9">
            <w:pPr>
              <w:pBdr>
                <w:top w:val="nil"/>
                <w:left w:val="nil"/>
                <w:bottom w:val="nil"/>
                <w:right w:val="nil"/>
                <w:between w:val="nil"/>
              </w:pBdr>
              <w:spacing w:before="26"/>
              <w:ind w:left="8" w:right="4"/>
              <w:jc w:val="center"/>
              <w:rPr>
                <w:color w:val="FF0000"/>
                <w:sz w:val="18"/>
                <w:szCs w:val="18"/>
              </w:rPr>
            </w:pPr>
            <w:r>
              <w:rPr>
                <w:color w:val="FF0000"/>
                <w:sz w:val="18"/>
                <w:szCs w:val="18"/>
              </w:rPr>
              <w:t>11.944</w:t>
            </w:r>
          </w:p>
        </w:tc>
        <w:tc>
          <w:tcPr>
            <w:tcW w:w="1276" w:type="dxa"/>
          </w:tcPr>
          <w:p w14:paraId="11B424E4" w14:textId="77777777" w:rsidR="007A7030" w:rsidRDefault="00094AD9">
            <w:pPr>
              <w:pBdr>
                <w:top w:val="nil"/>
                <w:left w:val="nil"/>
                <w:bottom w:val="nil"/>
                <w:right w:val="nil"/>
                <w:between w:val="nil"/>
              </w:pBdr>
              <w:spacing w:before="26"/>
              <w:ind w:left="23" w:right="5"/>
              <w:jc w:val="center"/>
              <w:rPr>
                <w:color w:val="FF0000"/>
                <w:sz w:val="18"/>
                <w:szCs w:val="18"/>
              </w:rPr>
            </w:pPr>
            <w:r>
              <w:rPr>
                <w:color w:val="FF0000"/>
                <w:sz w:val="18"/>
                <w:szCs w:val="18"/>
              </w:rPr>
              <w:t>R$ 597.200,00</w:t>
            </w:r>
          </w:p>
        </w:tc>
      </w:tr>
      <w:tr w:rsidR="007A7030" w14:paraId="24A4E966" w14:textId="77777777" w:rsidTr="009300AE">
        <w:trPr>
          <w:trHeight w:val="256"/>
        </w:trPr>
        <w:tc>
          <w:tcPr>
            <w:tcW w:w="709" w:type="dxa"/>
            <w:vMerge/>
            <w:vAlign w:val="center"/>
          </w:tcPr>
          <w:p w14:paraId="30E0CE77" w14:textId="77777777" w:rsidR="007A7030" w:rsidRDefault="007A7030">
            <w:pPr>
              <w:pBdr>
                <w:top w:val="nil"/>
                <w:left w:val="nil"/>
                <w:bottom w:val="nil"/>
                <w:right w:val="nil"/>
                <w:between w:val="nil"/>
              </w:pBdr>
              <w:spacing w:before="0" w:line="276" w:lineRule="auto"/>
              <w:jc w:val="left"/>
              <w:rPr>
                <w:color w:val="FF0000"/>
                <w:sz w:val="18"/>
                <w:szCs w:val="18"/>
              </w:rPr>
            </w:pPr>
          </w:p>
        </w:tc>
        <w:tc>
          <w:tcPr>
            <w:tcW w:w="567" w:type="dxa"/>
            <w:vAlign w:val="center"/>
          </w:tcPr>
          <w:p w14:paraId="3B5D8632" w14:textId="77777777" w:rsidR="007A7030" w:rsidRDefault="00094AD9">
            <w:pPr>
              <w:pBdr>
                <w:top w:val="nil"/>
                <w:left w:val="nil"/>
                <w:bottom w:val="nil"/>
                <w:right w:val="nil"/>
                <w:between w:val="nil"/>
              </w:pBdr>
              <w:spacing w:before="26"/>
              <w:ind w:left="13" w:right="5"/>
              <w:jc w:val="center"/>
              <w:rPr>
                <w:color w:val="FF0000"/>
                <w:sz w:val="18"/>
                <w:szCs w:val="18"/>
              </w:rPr>
            </w:pPr>
            <w:r>
              <w:rPr>
                <w:color w:val="FF0000"/>
                <w:sz w:val="18"/>
                <w:szCs w:val="18"/>
              </w:rPr>
              <w:t>2</w:t>
            </w:r>
          </w:p>
        </w:tc>
        <w:tc>
          <w:tcPr>
            <w:tcW w:w="3686" w:type="dxa"/>
          </w:tcPr>
          <w:p w14:paraId="0DF1F346" w14:textId="77777777" w:rsidR="007A7030" w:rsidRDefault="00094AD9">
            <w:pPr>
              <w:pBdr>
                <w:top w:val="nil"/>
                <w:left w:val="nil"/>
                <w:bottom w:val="nil"/>
                <w:right w:val="nil"/>
                <w:between w:val="nil"/>
              </w:pBdr>
              <w:spacing w:before="26"/>
              <w:ind w:left="71"/>
              <w:jc w:val="left"/>
              <w:rPr>
                <w:color w:val="FF0000"/>
                <w:sz w:val="18"/>
                <w:szCs w:val="18"/>
              </w:rPr>
            </w:pPr>
            <w:r>
              <w:rPr>
                <w:color w:val="FF0000"/>
                <w:sz w:val="18"/>
                <w:szCs w:val="18"/>
              </w:rPr>
              <w:t>ELETROCARDIOGRAMA*</w:t>
            </w:r>
          </w:p>
        </w:tc>
        <w:tc>
          <w:tcPr>
            <w:tcW w:w="1584" w:type="dxa"/>
          </w:tcPr>
          <w:p w14:paraId="160E865F" w14:textId="77777777" w:rsidR="007A7030" w:rsidRDefault="00094AD9">
            <w:pPr>
              <w:pBdr>
                <w:top w:val="nil"/>
                <w:left w:val="nil"/>
                <w:bottom w:val="nil"/>
                <w:right w:val="nil"/>
                <w:between w:val="nil"/>
              </w:pBdr>
              <w:spacing w:before="26"/>
              <w:ind w:left="45" w:right="36"/>
              <w:jc w:val="center"/>
              <w:rPr>
                <w:color w:val="FF0000"/>
                <w:sz w:val="18"/>
                <w:szCs w:val="18"/>
              </w:rPr>
            </w:pPr>
            <w:r>
              <w:rPr>
                <w:color w:val="FF0000"/>
                <w:sz w:val="18"/>
                <w:szCs w:val="18"/>
              </w:rPr>
              <w:t>02.11.02.003-6</w:t>
            </w:r>
          </w:p>
        </w:tc>
        <w:tc>
          <w:tcPr>
            <w:tcW w:w="1025" w:type="dxa"/>
          </w:tcPr>
          <w:p w14:paraId="464597FE" w14:textId="77777777" w:rsidR="007A7030" w:rsidRDefault="00094AD9">
            <w:pPr>
              <w:pBdr>
                <w:top w:val="nil"/>
                <w:left w:val="nil"/>
                <w:bottom w:val="nil"/>
                <w:right w:val="nil"/>
                <w:between w:val="nil"/>
              </w:pBdr>
              <w:spacing w:before="26"/>
              <w:ind w:left="9" w:right="4"/>
              <w:jc w:val="center"/>
              <w:rPr>
                <w:color w:val="FF0000"/>
                <w:sz w:val="18"/>
                <w:szCs w:val="18"/>
              </w:rPr>
            </w:pPr>
            <w:r>
              <w:rPr>
                <w:color w:val="FF0000"/>
                <w:sz w:val="18"/>
                <w:szCs w:val="18"/>
              </w:rPr>
              <w:t>R$ 5,15</w:t>
            </w:r>
          </w:p>
        </w:tc>
        <w:tc>
          <w:tcPr>
            <w:tcW w:w="934" w:type="dxa"/>
          </w:tcPr>
          <w:p w14:paraId="76E4CEED" w14:textId="77777777" w:rsidR="007A7030" w:rsidRDefault="00094AD9">
            <w:pPr>
              <w:pBdr>
                <w:top w:val="nil"/>
                <w:left w:val="nil"/>
                <w:bottom w:val="nil"/>
                <w:right w:val="nil"/>
                <w:between w:val="nil"/>
              </w:pBdr>
              <w:spacing w:before="26"/>
              <w:ind w:left="8" w:right="4"/>
              <w:jc w:val="center"/>
              <w:rPr>
                <w:color w:val="FF0000"/>
                <w:sz w:val="18"/>
                <w:szCs w:val="18"/>
              </w:rPr>
            </w:pPr>
            <w:r>
              <w:rPr>
                <w:color w:val="FF0000"/>
                <w:sz w:val="18"/>
                <w:szCs w:val="18"/>
              </w:rPr>
              <w:t>11.944</w:t>
            </w:r>
          </w:p>
        </w:tc>
        <w:tc>
          <w:tcPr>
            <w:tcW w:w="1276" w:type="dxa"/>
          </w:tcPr>
          <w:p w14:paraId="42E34A44" w14:textId="77777777" w:rsidR="007A7030" w:rsidRDefault="00094AD9">
            <w:pPr>
              <w:pBdr>
                <w:top w:val="nil"/>
                <w:left w:val="nil"/>
                <w:bottom w:val="nil"/>
                <w:right w:val="nil"/>
                <w:between w:val="nil"/>
              </w:pBdr>
              <w:spacing w:before="26"/>
              <w:ind w:left="23" w:right="5"/>
              <w:jc w:val="center"/>
              <w:rPr>
                <w:color w:val="FF0000"/>
                <w:sz w:val="18"/>
                <w:szCs w:val="18"/>
              </w:rPr>
            </w:pPr>
            <w:r>
              <w:rPr>
                <w:color w:val="FF0000"/>
                <w:sz w:val="18"/>
                <w:szCs w:val="18"/>
              </w:rPr>
              <w:t>R$ 61.511,60</w:t>
            </w:r>
          </w:p>
        </w:tc>
      </w:tr>
      <w:tr w:rsidR="007A7030" w14:paraId="11EF43FC" w14:textId="77777777" w:rsidTr="009300AE">
        <w:trPr>
          <w:trHeight w:val="256"/>
        </w:trPr>
        <w:tc>
          <w:tcPr>
            <w:tcW w:w="709" w:type="dxa"/>
          </w:tcPr>
          <w:p w14:paraId="330E5678" w14:textId="77777777" w:rsidR="007A7030" w:rsidRDefault="007A7030">
            <w:pPr>
              <w:pBdr>
                <w:top w:val="nil"/>
                <w:left w:val="nil"/>
                <w:bottom w:val="nil"/>
                <w:right w:val="nil"/>
                <w:between w:val="nil"/>
              </w:pBdr>
              <w:spacing w:before="26"/>
              <w:ind w:left="12"/>
              <w:jc w:val="center"/>
              <w:rPr>
                <w:b/>
                <w:color w:val="FF0000"/>
                <w:sz w:val="18"/>
                <w:szCs w:val="18"/>
              </w:rPr>
            </w:pPr>
          </w:p>
        </w:tc>
        <w:tc>
          <w:tcPr>
            <w:tcW w:w="567" w:type="dxa"/>
          </w:tcPr>
          <w:p w14:paraId="481806C5" w14:textId="77777777" w:rsidR="007A7030" w:rsidRDefault="007A7030">
            <w:pPr>
              <w:pBdr>
                <w:top w:val="nil"/>
                <w:left w:val="nil"/>
                <w:bottom w:val="nil"/>
                <w:right w:val="nil"/>
                <w:between w:val="nil"/>
              </w:pBdr>
              <w:spacing w:before="26"/>
              <w:ind w:left="13" w:right="5"/>
              <w:jc w:val="center"/>
              <w:rPr>
                <w:b/>
                <w:color w:val="FF0000"/>
                <w:sz w:val="18"/>
                <w:szCs w:val="18"/>
              </w:rPr>
            </w:pPr>
          </w:p>
        </w:tc>
        <w:tc>
          <w:tcPr>
            <w:tcW w:w="3686" w:type="dxa"/>
          </w:tcPr>
          <w:p w14:paraId="5CC890DA" w14:textId="424A9CC5" w:rsidR="007A7030" w:rsidRDefault="00094AD9" w:rsidP="00F314B3">
            <w:pPr>
              <w:pBdr>
                <w:top w:val="nil"/>
                <w:left w:val="nil"/>
                <w:bottom w:val="nil"/>
                <w:right w:val="nil"/>
                <w:between w:val="nil"/>
              </w:pBdr>
              <w:spacing w:before="26"/>
              <w:jc w:val="left"/>
              <w:rPr>
                <w:b/>
                <w:color w:val="FF0000"/>
                <w:sz w:val="18"/>
                <w:szCs w:val="18"/>
              </w:rPr>
            </w:pPr>
            <w:r>
              <w:rPr>
                <w:b/>
                <w:color w:val="FF0000"/>
                <w:sz w:val="18"/>
                <w:szCs w:val="18"/>
              </w:rPr>
              <w:t xml:space="preserve"> </w:t>
            </w:r>
            <w:r w:rsidRPr="009300AE">
              <w:rPr>
                <w:b/>
                <w:color w:val="FF0000"/>
                <w:sz w:val="18"/>
                <w:szCs w:val="18"/>
                <w:highlight w:val="cyan"/>
              </w:rPr>
              <w:t xml:space="preserve">E OUTROS (COMPLETAR) </w:t>
            </w:r>
            <w:r w:rsidR="00F314B3" w:rsidRPr="009300AE">
              <w:rPr>
                <w:b/>
                <w:color w:val="FF0000"/>
                <w:sz w:val="18"/>
                <w:szCs w:val="18"/>
                <w:highlight w:val="cyan"/>
              </w:rPr>
              <w:t>___________</w:t>
            </w:r>
          </w:p>
        </w:tc>
        <w:tc>
          <w:tcPr>
            <w:tcW w:w="1584" w:type="dxa"/>
          </w:tcPr>
          <w:p w14:paraId="1569DA82" w14:textId="77777777" w:rsidR="007A7030" w:rsidRDefault="007A7030">
            <w:pPr>
              <w:pBdr>
                <w:top w:val="nil"/>
                <w:left w:val="nil"/>
                <w:bottom w:val="nil"/>
                <w:right w:val="nil"/>
                <w:between w:val="nil"/>
              </w:pBdr>
              <w:spacing w:before="26"/>
              <w:ind w:left="45" w:right="36"/>
              <w:jc w:val="center"/>
              <w:rPr>
                <w:b/>
                <w:color w:val="FF0000"/>
                <w:sz w:val="18"/>
                <w:szCs w:val="18"/>
              </w:rPr>
            </w:pPr>
          </w:p>
        </w:tc>
        <w:tc>
          <w:tcPr>
            <w:tcW w:w="1025" w:type="dxa"/>
          </w:tcPr>
          <w:p w14:paraId="18F06281" w14:textId="77777777" w:rsidR="007A7030" w:rsidRDefault="007A7030">
            <w:pPr>
              <w:pBdr>
                <w:top w:val="nil"/>
                <w:left w:val="nil"/>
                <w:bottom w:val="nil"/>
                <w:right w:val="nil"/>
                <w:between w:val="nil"/>
              </w:pBdr>
              <w:spacing w:before="26"/>
              <w:ind w:left="9" w:right="4"/>
              <w:jc w:val="center"/>
              <w:rPr>
                <w:b/>
                <w:color w:val="FF0000"/>
                <w:sz w:val="18"/>
                <w:szCs w:val="18"/>
              </w:rPr>
            </w:pPr>
          </w:p>
        </w:tc>
        <w:tc>
          <w:tcPr>
            <w:tcW w:w="934" w:type="dxa"/>
          </w:tcPr>
          <w:p w14:paraId="58FFA7F5" w14:textId="77777777" w:rsidR="007A7030" w:rsidRDefault="007A7030">
            <w:pPr>
              <w:pBdr>
                <w:top w:val="nil"/>
                <w:left w:val="nil"/>
                <w:bottom w:val="nil"/>
                <w:right w:val="nil"/>
                <w:between w:val="nil"/>
              </w:pBdr>
              <w:spacing w:before="26"/>
              <w:ind w:left="8" w:right="4"/>
              <w:jc w:val="center"/>
              <w:rPr>
                <w:b/>
                <w:color w:val="FF0000"/>
                <w:sz w:val="18"/>
                <w:szCs w:val="18"/>
              </w:rPr>
            </w:pPr>
          </w:p>
        </w:tc>
        <w:tc>
          <w:tcPr>
            <w:tcW w:w="1276" w:type="dxa"/>
          </w:tcPr>
          <w:p w14:paraId="62DB4B93" w14:textId="77777777" w:rsidR="007A7030" w:rsidRDefault="007A7030">
            <w:pPr>
              <w:pBdr>
                <w:top w:val="nil"/>
                <w:left w:val="nil"/>
                <w:bottom w:val="nil"/>
                <w:right w:val="nil"/>
                <w:between w:val="nil"/>
              </w:pBdr>
              <w:spacing w:before="26"/>
              <w:ind w:left="23" w:right="5"/>
              <w:jc w:val="center"/>
              <w:rPr>
                <w:b/>
                <w:color w:val="FF0000"/>
                <w:sz w:val="18"/>
                <w:szCs w:val="18"/>
              </w:rPr>
            </w:pPr>
          </w:p>
        </w:tc>
      </w:tr>
    </w:tbl>
    <w:tbl>
      <w:tblPr>
        <w:tblStyle w:val="a0"/>
        <w:tblW w:w="9781" w:type="dxa"/>
        <w:tblInd w:w="-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7558"/>
        <w:gridCol w:w="947"/>
        <w:gridCol w:w="1276"/>
      </w:tblGrid>
      <w:tr w:rsidR="007A7030" w14:paraId="343F97FA" w14:textId="77777777">
        <w:trPr>
          <w:trHeight w:val="472"/>
        </w:trPr>
        <w:tc>
          <w:tcPr>
            <w:tcW w:w="7558" w:type="dxa"/>
            <w:tcBorders>
              <w:left w:val="single" w:sz="4" w:space="0" w:color="000000"/>
              <w:bottom w:val="single" w:sz="4" w:space="0" w:color="000000"/>
              <w:right w:val="single" w:sz="4" w:space="0" w:color="000000"/>
            </w:tcBorders>
            <w:shd w:val="clear" w:color="auto" w:fill="DBE4F0"/>
          </w:tcPr>
          <w:p w14:paraId="32D7F167" w14:textId="77777777" w:rsidR="007A7030" w:rsidRDefault="00094AD9">
            <w:pPr>
              <w:pBdr>
                <w:top w:val="nil"/>
                <w:left w:val="nil"/>
                <w:bottom w:val="nil"/>
                <w:right w:val="nil"/>
                <w:between w:val="nil"/>
              </w:pBdr>
              <w:spacing w:before="106"/>
              <w:ind w:left="1"/>
              <w:jc w:val="center"/>
              <w:rPr>
                <w:b/>
                <w:color w:val="000000"/>
                <w:sz w:val="18"/>
                <w:szCs w:val="18"/>
              </w:rPr>
            </w:pPr>
            <w:r>
              <w:rPr>
                <w:b/>
                <w:color w:val="000000"/>
                <w:sz w:val="18"/>
                <w:szCs w:val="18"/>
              </w:rPr>
              <w:t>VALOR TOTAL</w:t>
            </w:r>
          </w:p>
        </w:tc>
        <w:tc>
          <w:tcPr>
            <w:tcW w:w="947" w:type="dxa"/>
            <w:tcBorders>
              <w:left w:val="single" w:sz="4" w:space="0" w:color="000000"/>
              <w:bottom w:val="single" w:sz="4" w:space="0" w:color="000000"/>
              <w:right w:val="single" w:sz="4" w:space="0" w:color="000000"/>
            </w:tcBorders>
            <w:shd w:val="clear" w:color="auto" w:fill="DBE4F0"/>
            <w:vAlign w:val="center"/>
          </w:tcPr>
          <w:p w14:paraId="2154BD88" w14:textId="7730B988" w:rsidR="007A7030" w:rsidRDefault="00F314B3">
            <w:pPr>
              <w:pBdr>
                <w:top w:val="nil"/>
                <w:left w:val="nil"/>
                <w:bottom w:val="nil"/>
                <w:right w:val="nil"/>
                <w:between w:val="nil"/>
              </w:pBdr>
              <w:spacing w:before="106"/>
              <w:ind w:left="235"/>
              <w:jc w:val="center"/>
              <w:rPr>
                <w:b/>
                <w:color w:val="FF0000"/>
                <w:sz w:val="18"/>
                <w:szCs w:val="18"/>
              </w:rPr>
            </w:pPr>
            <w:r w:rsidRPr="009300AE">
              <w:rPr>
                <w:b/>
                <w:color w:val="FF0000"/>
                <w:sz w:val="18"/>
                <w:szCs w:val="18"/>
                <w:highlight w:val="cyan"/>
              </w:rPr>
              <w:t>_______</w:t>
            </w:r>
          </w:p>
        </w:tc>
        <w:tc>
          <w:tcPr>
            <w:tcW w:w="1276" w:type="dxa"/>
            <w:tcBorders>
              <w:left w:val="single" w:sz="4" w:space="0" w:color="000000"/>
              <w:bottom w:val="single" w:sz="4" w:space="0" w:color="000000"/>
              <w:right w:val="single" w:sz="4" w:space="0" w:color="000000"/>
            </w:tcBorders>
            <w:shd w:val="clear" w:color="auto" w:fill="DBE4F0"/>
            <w:vAlign w:val="center"/>
          </w:tcPr>
          <w:p w14:paraId="4AF7DE53" w14:textId="77777777" w:rsidR="007A7030" w:rsidRDefault="007A7030">
            <w:pPr>
              <w:pBdr>
                <w:top w:val="nil"/>
                <w:left w:val="nil"/>
                <w:bottom w:val="nil"/>
                <w:right w:val="nil"/>
                <w:between w:val="nil"/>
              </w:pBdr>
              <w:spacing w:before="2"/>
              <w:ind w:left="188" w:right="-97" w:hanging="188"/>
              <w:jc w:val="center"/>
              <w:rPr>
                <w:b/>
                <w:color w:val="FF0000"/>
                <w:sz w:val="18"/>
                <w:szCs w:val="18"/>
              </w:rPr>
            </w:pPr>
          </w:p>
          <w:p w14:paraId="221900C7" w14:textId="7F137554" w:rsidR="007A7030" w:rsidRDefault="00094AD9" w:rsidP="00F314B3">
            <w:pPr>
              <w:pBdr>
                <w:top w:val="nil"/>
                <w:left w:val="nil"/>
                <w:bottom w:val="nil"/>
                <w:right w:val="nil"/>
                <w:between w:val="nil"/>
              </w:pBdr>
              <w:spacing w:before="2"/>
              <w:ind w:left="188" w:right="-97" w:hanging="188"/>
              <w:jc w:val="center"/>
              <w:rPr>
                <w:b/>
                <w:color w:val="FF0000"/>
                <w:sz w:val="18"/>
                <w:szCs w:val="18"/>
              </w:rPr>
            </w:pPr>
            <w:r w:rsidRPr="009300AE">
              <w:rPr>
                <w:b/>
                <w:color w:val="FF0000"/>
                <w:sz w:val="18"/>
                <w:szCs w:val="18"/>
                <w:highlight w:val="cyan"/>
              </w:rPr>
              <w:t xml:space="preserve">R$ </w:t>
            </w:r>
            <w:r w:rsidR="00F314B3" w:rsidRPr="009300AE">
              <w:rPr>
                <w:b/>
                <w:color w:val="FF0000"/>
                <w:sz w:val="18"/>
                <w:szCs w:val="18"/>
                <w:highlight w:val="cyan"/>
              </w:rPr>
              <w:t>________</w:t>
            </w:r>
          </w:p>
        </w:tc>
      </w:tr>
      <w:tr w:rsidR="007A7030" w14:paraId="34CF3632" w14:textId="77777777" w:rsidTr="00F314B3">
        <w:trPr>
          <w:trHeight w:val="649"/>
        </w:trPr>
        <w:tc>
          <w:tcPr>
            <w:tcW w:w="75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B628D1" w14:textId="77777777" w:rsidR="007A7030" w:rsidRDefault="00094AD9">
            <w:pPr>
              <w:pBdr>
                <w:top w:val="nil"/>
                <w:left w:val="nil"/>
                <w:bottom w:val="nil"/>
                <w:right w:val="nil"/>
                <w:between w:val="nil"/>
              </w:pBdr>
              <w:spacing w:before="55" w:line="237" w:lineRule="auto"/>
              <w:ind w:left="71"/>
              <w:jc w:val="left"/>
              <w:rPr>
                <w:b/>
                <w:color w:val="000000"/>
                <w:sz w:val="18"/>
                <w:szCs w:val="18"/>
              </w:rPr>
            </w:pPr>
            <w:r w:rsidRPr="00F314B3">
              <w:rPr>
                <w:b/>
                <w:color w:val="FF0000"/>
                <w:sz w:val="18"/>
                <w:szCs w:val="18"/>
              </w:rPr>
              <w:t>NOTA: *Considerando que a consulta em Cardiologia pode ser acompanhada de exame Eletrocardiograma, este exame consta na tabela 1.</w:t>
            </w:r>
          </w:p>
        </w:tc>
        <w:tc>
          <w:tcPr>
            <w:tcW w:w="94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4888FC" w14:textId="77777777" w:rsidR="007A7030" w:rsidRDefault="007A7030">
            <w:pPr>
              <w:pBdr>
                <w:top w:val="nil"/>
                <w:left w:val="nil"/>
                <w:bottom w:val="nil"/>
                <w:right w:val="nil"/>
                <w:between w:val="nil"/>
              </w:pBdr>
              <w:spacing w:before="0"/>
              <w:jc w:val="left"/>
              <w:rPr>
                <w:rFonts w:ascii="Times New Roman" w:eastAsia="Times New Roman" w:hAnsi="Times New Roman" w:cs="Times New Roman"/>
                <w:color w:val="000000"/>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BBE1B9" w14:textId="77777777" w:rsidR="007A7030" w:rsidRDefault="007A7030">
            <w:pPr>
              <w:pBdr>
                <w:top w:val="nil"/>
                <w:left w:val="nil"/>
                <w:bottom w:val="nil"/>
                <w:right w:val="nil"/>
                <w:between w:val="nil"/>
              </w:pBdr>
              <w:spacing w:before="0"/>
              <w:jc w:val="left"/>
              <w:rPr>
                <w:rFonts w:ascii="Times New Roman" w:eastAsia="Times New Roman" w:hAnsi="Times New Roman" w:cs="Times New Roman"/>
                <w:color w:val="000000"/>
                <w:sz w:val="18"/>
                <w:szCs w:val="18"/>
              </w:rPr>
            </w:pPr>
          </w:p>
        </w:tc>
      </w:tr>
    </w:tbl>
    <w:p w14:paraId="0C5EFAA7" w14:textId="02D54C26" w:rsidR="007A7030" w:rsidRPr="00AF311D" w:rsidRDefault="00094AD9">
      <w:pPr>
        <w:pBdr>
          <w:top w:val="nil"/>
          <w:left w:val="nil"/>
          <w:bottom w:val="nil"/>
          <w:right w:val="nil"/>
          <w:between w:val="nil"/>
        </w:pBdr>
      </w:pPr>
      <w:r w:rsidRPr="00450369">
        <w:lastRenderedPageBreak/>
        <w:t xml:space="preserve">1.4 </w:t>
      </w:r>
      <w:r w:rsidR="00450369" w:rsidRPr="00450369">
        <w:t xml:space="preserve">- </w:t>
      </w:r>
      <w:r w:rsidRPr="00450369">
        <w:t xml:space="preserve">A Tabela </w:t>
      </w:r>
      <w:r w:rsidR="00F314B3" w:rsidRPr="001171A7">
        <w:rPr>
          <w:color w:val="FF0000"/>
          <w:highlight w:val="cyan"/>
        </w:rPr>
        <w:t>________</w:t>
      </w:r>
      <w:r w:rsidRPr="00450369">
        <w:t xml:space="preserve"> relaciona a quantidade de exames especializados e seus respectivos preços conforme estabelece </w:t>
      </w:r>
      <w:r w:rsidR="00450369" w:rsidRPr="00450369">
        <w:t>a Portaria/ Legislação</w:t>
      </w:r>
      <w:r w:rsidR="00450369">
        <w:t>/ Tabela</w:t>
      </w:r>
      <w:r w:rsidR="001171A7">
        <w:t xml:space="preserve"> do órgão</w:t>
      </w:r>
      <w:r w:rsidR="00450369" w:rsidRPr="00450369">
        <w:t xml:space="preserve">: </w:t>
      </w:r>
      <w:r w:rsidR="00450369" w:rsidRPr="001171A7">
        <w:rPr>
          <w:color w:val="FF0000"/>
          <w:highlight w:val="cyan"/>
        </w:rPr>
        <w:t>______________________</w:t>
      </w:r>
      <w:r w:rsidR="00450369" w:rsidRPr="001171A7">
        <w:rPr>
          <w:highlight w:val="cyan"/>
        </w:rPr>
        <w:t xml:space="preserve"> </w:t>
      </w:r>
      <w:r w:rsidR="00450369" w:rsidRPr="001171A7">
        <w:rPr>
          <w:i/>
          <w:color w:val="FF0000"/>
          <w:highlight w:val="cyan"/>
        </w:rPr>
        <w:t xml:space="preserve">(Exemplo: </w:t>
      </w:r>
      <w:r w:rsidRPr="001171A7">
        <w:rPr>
          <w:i/>
          <w:color w:val="FF0000"/>
          <w:highlight w:val="cyan"/>
        </w:rPr>
        <w:t>Portaria 015 – R, de 07 de fevereiro de 2020, publicada no DIO/ES em 10 de fevereiro de 2020.</w:t>
      </w:r>
      <w:r w:rsidRPr="001171A7">
        <w:rPr>
          <w:color w:val="FF0000"/>
          <w:highlight w:val="cyan"/>
        </w:rPr>
        <w:t xml:space="preserve"> </w:t>
      </w:r>
      <w:r w:rsidRPr="001171A7">
        <w:rPr>
          <w:i/>
          <w:color w:val="FF0000"/>
          <w:highlight w:val="cyan"/>
        </w:rPr>
        <w:t>Os exames não contemplados nesta Portaria terão os seus preços determinados pela Tabela SIGTAP/SUS</w:t>
      </w:r>
      <w:r w:rsidR="00450369" w:rsidRPr="001171A7">
        <w:rPr>
          <w:i/>
          <w:color w:val="FF0000"/>
          <w:highlight w:val="cyan"/>
        </w:rPr>
        <w:t>)</w:t>
      </w:r>
      <w:r w:rsidRPr="001171A7">
        <w:rPr>
          <w:color w:val="FF0000"/>
          <w:highlight w:val="cyan"/>
        </w:rPr>
        <w:t>.</w:t>
      </w:r>
      <w:r>
        <w:rPr>
          <w:color w:val="FF0000"/>
        </w:rPr>
        <w:t xml:space="preserve"> </w:t>
      </w:r>
    </w:p>
    <w:p w14:paraId="32C28E05" w14:textId="41540632" w:rsidR="007A7030" w:rsidRDefault="00094AD9" w:rsidP="00450369">
      <w:pPr>
        <w:pBdr>
          <w:top w:val="nil"/>
          <w:left w:val="nil"/>
          <w:bottom w:val="nil"/>
          <w:right w:val="nil"/>
          <w:between w:val="nil"/>
        </w:pBdr>
        <w:rPr>
          <w:i/>
          <w:color w:val="FF0000"/>
        </w:rPr>
      </w:pPr>
      <w:r w:rsidRPr="00AF311D">
        <w:t xml:space="preserve">1.4.1- Para os serviços/procedimentos que não se enquadram nas situações acima, será pago o valor do preço de mercado já praticado </w:t>
      </w:r>
      <w:r w:rsidR="00450369" w:rsidRPr="00AF311D">
        <w:t xml:space="preserve">pelo órgão, </w:t>
      </w:r>
      <w:r w:rsidR="00A56C22">
        <w:t xml:space="preserve">_________________________ </w:t>
      </w:r>
      <w:r w:rsidR="00A56C22" w:rsidRPr="00A56C22">
        <w:rPr>
          <w:i/>
          <w:color w:val="FF0000"/>
          <w:highlight w:val="cyan"/>
        </w:rPr>
        <w:t xml:space="preserve">(Justificar quais procedimentos, com respectivos valores e fontes/referência; Exemplo: </w:t>
      </w:r>
      <w:r w:rsidR="00450369" w:rsidRPr="00A56C22">
        <w:rPr>
          <w:i/>
          <w:color w:val="FF0000"/>
          <w:highlight w:val="cyan"/>
        </w:rPr>
        <w:t>nos procedimentos de _______________</w:t>
      </w:r>
      <w:r w:rsidRPr="00A56C22">
        <w:rPr>
          <w:i/>
          <w:color w:val="FF0000"/>
          <w:highlight w:val="cyan"/>
        </w:rPr>
        <w:t xml:space="preserve"> de R$ </w:t>
      </w:r>
      <w:r w:rsidR="00450369" w:rsidRPr="00A56C22">
        <w:rPr>
          <w:i/>
          <w:color w:val="FF0000"/>
          <w:highlight w:val="cyan"/>
        </w:rPr>
        <w:t>________</w:t>
      </w:r>
      <w:r w:rsidRPr="00A56C22">
        <w:rPr>
          <w:i/>
          <w:color w:val="FF0000"/>
          <w:highlight w:val="cyan"/>
        </w:rPr>
        <w:t xml:space="preserve">, conforme utilizado no Processo nº </w:t>
      </w:r>
      <w:r w:rsidR="00450369" w:rsidRPr="00A56C22">
        <w:rPr>
          <w:i/>
          <w:color w:val="FF0000"/>
          <w:highlight w:val="cyan"/>
        </w:rPr>
        <w:t>_____________</w:t>
      </w:r>
      <w:r w:rsidRPr="00A56C22">
        <w:rPr>
          <w:i/>
          <w:color w:val="FF0000"/>
          <w:highlight w:val="cyan"/>
        </w:rPr>
        <w:t xml:space="preserve"> que gerou o Credenciamento nº </w:t>
      </w:r>
      <w:r w:rsidR="00450369" w:rsidRPr="00A56C22">
        <w:rPr>
          <w:i/>
          <w:color w:val="FF0000"/>
          <w:highlight w:val="cyan"/>
        </w:rPr>
        <w:t>___________</w:t>
      </w:r>
      <w:r w:rsidRPr="00A56C22">
        <w:rPr>
          <w:i/>
          <w:color w:val="FF0000"/>
          <w:highlight w:val="cyan"/>
        </w:rPr>
        <w:t xml:space="preserve"> e utilizou como balizador de preços o valor médio das últimas contratações e do valor praticado no mercado dos contratos vigentes; e para </w:t>
      </w:r>
      <w:r w:rsidR="00450369" w:rsidRPr="00A56C22">
        <w:rPr>
          <w:i/>
          <w:color w:val="FF0000"/>
          <w:highlight w:val="cyan"/>
        </w:rPr>
        <w:t>o procedimento ___________________</w:t>
      </w:r>
      <w:r w:rsidRPr="00A56C22">
        <w:rPr>
          <w:i/>
          <w:color w:val="FF0000"/>
          <w:highlight w:val="cyan"/>
        </w:rPr>
        <w:t xml:space="preserve"> o valor de R$ </w:t>
      </w:r>
      <w:r w:rsidR="00450369" w:rsidRPr="00A56C22">
        <w:rPr>
          <w:i/>
          <w:color w:val="FF0000"/>
          <w:highlight w:val="cyan"/>
        </w:rPr>
        <w:t>_____________</w:t>
      </w:r>
      <w:r w:rsidRPr="00A56C22">
        <w:rPr>
          <w:i/>
          <w:color w:val="FF0000"/>
          <w:highlight w:val="cyan"/>
        </w:rPr>
        <w:t xml:space="preserve">, conforme o Processo Nº </w:t>
      </w:r>
      <w:r w:rsidR="00450369" w:rsidRPr="00A56C22">
        <w:rPr>
          <w:i/>
          <w:color w:val="FF0000"/>
          <w:highlight w:val="cyan"/>
        </w:rPr>
        <w:t>________________</w:t>
      </w:r>
      <w:r w:rsidRPr="00A56C22">
        <w:rPr>
          <w:i/>
          <w:color w:val="FF0000"/>
          <w:highlight w:val="cyan"/>
        </w:rPr>
        <w:t xml:space="preserve">, Pregão </w:t>
      </w:r>
      <w:r w:rsidR="00450369" w:rsidRPr="00A56C22">
        <w:rPr>
          <w:i/>
          <w:color w:val="FF0000"/>
          <w:highlight w:val="cyan"/>
        </w:rPr>
        <w:t>______________</w:t>
      </w:r>
      <w:r w:rsidRPr="00A56C22">
        <w:rPr>
          <w:i/>
          <w:color w:val="FF0000"/>
          <w:highlight w:val="cyan"/>
        </w:rPr>
        <w:t xml:space="preserve">, Ata de Registro de Preços </w:t>
      </w:r>
      <w:r w:rsidR="00450369" w:rsidRPr="00A56C22">
        <w:rPr>
          <w:i/>
          <w:color w:val="FF0000"/>
          <w:highlight w:val="cyan"/>
        </w:rPr>
        <w:t>_____________</w:t>
      </w:r>
      <w:r w:rsidRPr="00A56C22">
        <w:rPr>
          <w:i/>
          <w:color w:val="FF0000"/>
          <w:highlight w:val="cyan"/>
        </w:rPr>
        <w:t xml:space="preserve"> que estabelece o preço deste procedimento para os contratos vigentes.</w:t>
      </w:r>
    </w:p>
    <w:p w14:paraId="785AA8AD" w14:textId="79963096" w:rsidR="009300AE" w:rsidRPr="00A56C22" w:rsidRDefault="009300AE" w:rsidP="00450369">
      <w:pPr>
        <w:pBdr>
          <w:top w:val="nil"/>
          <w:left w:val="nil"/>
          <w:bottom w:val="nil"/>
          <w:right w:val="nil"/>
          <w:between w:val="nil"/>
        </w:pBdr>
        <w:rPr>
          <w:i/>
          <w:color w:val="FF0000"/>
        </w:rPr>
      </w:pPr>
      <w:r w:rsidRPr="009300AE">
        <w:rPr>
          <w:i/>
          <w:color w:val="FF0000"/>
          <w:highlight w:val="cyan"/>
        </w:rPr>
        <w:t>Exemplo:</w:t>
      </w:r>
      <w:r>
        <w:rPr>
          <w:i/>
          <w:color w:val="FF0000"/>
        </w:rPr>
        <w:t xml:space="preserve"> </w:t>
      </w:r>
    </w:p>
    <w:p w14:paraId="6CCF15E1" w14:textId="6DFD7390" w:rsidR="007A7030" w:rsidRPr="00AF311D" w:rsidRDefault="00094AD9">
      <w:pPr>
        <w:pBdr>
          <w:top w:val="nil"/>
          <w:left w:val="nil"/>
          <w:bottom w:val="nil"/>
          <w:right w:val="nil"/>
          <w:between w:val="nil"/>
        </w:pBdr>
        <w:spacing w:before="0" w:after="0"/>
        <w:rPr>
          <w:sz w:val="20"/>
          <w:szCs w:val="20"/>
        </w:rPr>
      </w:pPr>
      <w:r w:rsidRPr="009300AE">
        <w:rPr>
          <w:sz w:val="20"/>
          <w:szCs w:val="20"/>
          <w:highlight w:val="cyan"/>
        </w:rPr>
        <w:t xml:space="preserve">Tabela </w:t>
      </w:r>
      <w:r w:rsidR="00450369" w:rsidRPr="009300AE">
        <w:rPr>
          <w:sz w:val="20"/>
          <w:szCs w:val="20"/>
          <w:highlight w:val="cyan"/>
        </w:rPr>
        <w:t>________</w:t>
      </w:r>
      <w:r w:rsidRPr="009300AE">
        <w:rPr>
          <w:sz w:val="20"/>
          <w:szCs w:val="20"/>
          <w:highlight w:val="cyan"/>
        </w:rPr>
        <w:t xml:space="preserve">. Exames Especializados da Região </w:t>
      </w:r>
      <w:r w:rsidR="00450369" w:rsidRPr="009300AE">
        <w:rPr>
          <w:color w:val="FF0000"/>
          <w:sz w:val="20"/>
          <w:szCs w:val="20"/>
          <w:highlight w:val="cyan"/>
        </w:rPr>
        <w:t>_______________</w:t>
      </w:r>
      <w:r w:rsidRPr="009300AE">
        <w:rPr>
          <w:color w:val="FF0000"/>
          <w:sz w:val="20"/>
          <w:szCs w:val="20"/>
          <w:highlight w:val="cyan"/>
        </w:rPr>
        <w:t xml:space="preserve"> </w:t>
      </w:r>
      <w:r w:rsidRPr="009300AE">
        <w:rPr>
          <w:sz w:val="20"/>
          <w:szCs w:val="20"/>
          <w:highlight w:val="cyan"/>
        </w:rPr>
        <w:t>de Saúde</w:t>
      </w:r>
    </w:p>
    <w:tbl>
      <w:tblPr>
        <w:tblStyle w:val="a1"/>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709"/>
        <w:gridCol w:w="3119"/>
        <w:gridCol w:w="1336"/>
        <w:gridCol w:w="1067"/>
        <w:gridCol w:w="999"/>
        <w:gridCol w:w="1417"/>
      </w:tblGrid>
      <w:tr w:rsidR="007A7030" w14:paraId="4F4A3316" w14:textId="77777777">
        <w:trPr>
          <w:trHeight w:val="427"/>
        </w:trPr>
        <w:tc>
          <w:tcPr>
            <w:tcW w:w="709" w:type="dxa"/>
            <w:shd w:val="clear" w:color="auto" w:fill="DBE4F0"/>
          </w:tcPr>
          <w:p w14:paraId="5F873E31" w14:textId="77777777" w:rsidR="007A7030" w:rsidRDefault="00094AD9">
            <w:pPr>
              <w:pBdr>
                <w:top w:val="nil"/>
                <w:left w:val="nil"/>
                <w:bottom w:val="nil"/>
                <w:right w:val="nil"/>
                <w:between w:val="nil"/>
              </w:pBdr>
              <w:spacing w:before="108"/>
              <w:ind w:left="15"/>
              <w:jc w:val="center"/>
              <w:rPr>
                <w:b/>
                <w:color w:val="000000"/>
                <w:sz w:val="18"/>
                <w:szCs w:val="18"/>
              </w:rPr>
            </w:pPr>
            <w:r>
              <w:rPr>
                <w:b/>
                <w:color w:val="FF0000"/>
                <w:sz w:val="18"/>
                <w:szCs w:val="18"/>
              </w:rPr>
              <w:t>LOTE</w:t>
            </w:r>
          </w:p>
        </w:tc>
        <w:tc>
          <w:tcPr>
            <w:tcW w:w="709" w:type="dxa"/>
            <w:shd w:val="clear" w:color="auto" w:fill="DBE4F0"/>
          </w:tcPr>
          <w:p w14:paraId="6269B58A" w14:textId="77777777" w:rsidR="007A7030" w:rsidRDefault="00094AD9">
            <w:pPr>
              <w:pBdr>
                <w:top w:val="nil"/>
                <w:left w:val="nil"/>
                <w:bottom w:val="nil"/>
                <w:right w:val="nil"/>
                <w:between w:val="nil"/>
              </w:pBdr>
              <w:spacing w:before="108"/>
              <w:ind w:left="17"/>
              <w:jc w:val="center"/>
              <w:rPr>
                <w:b/>
                <w:color w:val="000000"/>
                <w:sz w:val="18"/>
                <w:szCs w:val="18"/>
              </w:rPr>
            </w:pPr>
            <w:r>
              <w:rPr>
                <w:b/>
                <w:color w:val="FF0000"/>
                <w:sz w:val="18"/>
                <w:szCs w:val="18"/>
              </w:rPr>
              <w:t>ITEM</w:t>
            </w:r>
          </w:p>
        </w:tc>
        <w:tc>
          <w:tcPr>
            <w:tcW w:w="3119" w:type="dxa"/>
            <w:shd w:val="clear" w:color="auto" w:fill="DBE4F0"/>
          </w:tcPr>
          <w:p w14:paraId="0C6663E0" w14:textId="77777777" w:rsidR="007A7030" w:rsidRDefault="00094AD9">
            <w:pPr>
              <w:pBdr>
                <w:top w:val="nil"/>
                <w:left w:val="nil"/>
                <w:bottom w:val="nil"/>
                <w:right w:val="nil"/>
                <w:between w:val="nil"/>
              </w:pBdr>
              <w:spacing w:before="108"/>
              <w:jc w:val="center"/>
              <w:rPr>
                <w:b/>
                <w:color w:val="000000"/>
                <w:sz w:val="18"/>
                <w:szCs w:val="18"/>
              </w:rPr>
            </w:pPr>
            <w:r>
              <w:rPr>
                <w:b/>
                <w:color w:val="FF0000"/>
                <w:sz w:val="18"/>
                <w:szCs w:val="18"/>
              </w:rPr>
              <w:t>SERVIÇO</w:t>
            </w:r>
          </w:p>
        </w:tc>
        <w:tc>
          <w:tcPr>
            <w:tcW w:w="1336" w:type="dxa"/>
            <w:shd w:val="clear" w:color="auto" w:fill="DBE4F0"/>
          </w:tcPr>
          <w:p w14:paraId="4F123BB3" w14:textId="77777777" w:rsidR="007A7030" w:rsidRDefault="00094AD9">
            <w:pPr>
              <w:pBdr>
                <w:top w:val="nil"/>
                <w:left w:val="nil"/>
                <w:bottom w:val="nil"/>
                <w:right w:val="nil"/>
                <w:between w:val="nil"/>
              </w:pBdr>
              <w:spacing w:before="108"/>
              <w:ind w:left="36" w:right="36"/>
              <w:jc w:val="center"/>
              <w:rPr>
                <w:b/>
                <w:color w:val="000000"/>
                <w:sz w:val="18"/>
                <w:szCs w:val="18"/>
              </w:rPr>
            </w:pPr>
            <w:r>
              <w:rPr>
                <w:b/>
                <w:color w:val="FF0000"/>
                <w:sz w:val="18"/>
                <w:szCs w:val="18"/>
              </w:rPr>
              <w:t>CÓDIGO SUS</w:t>
            </w:r>
          </w:p>
        </w:tc>
        <w:tc>
          <w:tcPr>
            <w:tcW w:w="1067" w:type="dxa"/>
            <w:shd w:val="clear" w:color="auto" w:fill="DBE4F0"/>
          </w:tcPr>
          <w:p w14:paraId="09892C21" w14:textId="77777777" w:rsidR="007A7030" w:rsidRDefault="00094AD9">
            <w:pPr>
              <w:pBdr>
                <w:top w:val="nil"/>
                <w:left w:val="nil"/>
                <w:bottom w:val="nil"/>
                <w:right w:val="nil"/>
                <w:between w:val="nil"/>
              </w:pBdr>
              <w:spacing w:before="4"/>
              <w:ind w:left="82" w:right="189" w:hanging="25"/>
              <w:jc w:val="left"/>
              <w:rPr>
                <w:b/>
                <w:color w:val="000000"/>
                <w:sz w:val="18"/>
                <w:szCs w:val="18"/>
              </w:rPr>
            </w:pPr>
            <w:r>
              <w:rPr>
                <w:b/>
                <w:color w:val="FF0000"/>
                <w:sz w:val="18"/>
                <w:szCs w:val="18"/>
              </w:rPr>
              <w:t>VALOR UNITÁRIO</w:t>
            </w:r>
          </w:p>
        </w:tc>
        <w:tc>
          <w:tcPr>
            <w:tcW w:w="999" w:type="dxa"/>
            <w:shd w:val="clear" w:color="auto" w:fill="DBE4F0"/>
          </w:tcPr>
          <w:p w14:paraId="6E6EA941" w14:textId="77777777" w:rsidR="007A7030" w:rsidRDefault="00094AD9">
            <w:pPr>
              <w:pBdr>
                <w:top w:val="nil"/>
                <w:left w:val="nil"/>
                <w:bottom w:val="nil"/>
                <w:right w:val="nil"/>
                <w:between w:val="nil"/>
              </w:pBdr>
              <w:spacing w:before="1"/>
              <w:ind w:left="9" w:right="9"/>
              <w:jc w:val="center"/>
              <w:rPr>
                <w:b/>
                <w:color w:val="000000"/>
                <w:sz w:val="18"/>
                <w:szCs w:val="18"/>
              </w:rPr>
            </w:pPr>
            <w:r>
              <w:rPr>
                <w:b/>
                <w:color w:val="FF0000"/>
                <w:sz w:val="18"/>
                <w:szCs w:val="18"/>
              </w:rPr>
              <w:t>QT ANUAL + 20%</w:t>
            </w:r>
          </w:p>
        </w:tc>
        <w:tc>
          <w:tcPr>
            <w:tcW w:w="1417" w:type="dxa"/>
            <w:shd w:val="clear" w:color="auto" w:fill="DBE4F0"/>
          </w:tcPr>
          <w:p w14:paraId="26601674" w14:textId="77777777" w:rsidR="007A7030" w:rsidRDefault="00094AD9">
            <w:pPr>
              <w:pBdr>
                <w:top w:val="nil"/>
                <w:left w:val="nil"/>
                <w:bottom w:val="nil"/>
                <w:right w:val="nil"/>
                <w:between w:val="nil"/>
              </w:pBdr>
              <w:spacing w:before="108"/>
              <w:ind w:left="10" w:right="10"/>
              <w:jc w:val="center"/>
              <w:rPr>
                <w:b/>
                <w:color w:val="000000"/>
                <w:sz w:val="18"/>
                <w:szCs w:val="18"/>
              </w:rPr>
            </w:pPr>
            <w:r>
              <w:rPr>
                <w:b/>
                <w:color w:val="FF0000"/>
                <w:sz w:val="18"/>
                <w:szCs w:val="18"/>
              </w:rPr>
              <w:t>VALOR ANUAL</w:t>
            </w:r>
          </w:p>
        </w:tc>
      </w:tr>
      <w:tr w:rsidR="007A7030" w14:paraId="078C8829" w14:textId="77777777">
        <w:trPr>
          <w:trHeight w:val="266"/>
        </w:trPr>
        <w:tc>
          <w:tcPr>
            <w:tcW w:w="709" w:type="dxa"/>
          </w:tcPr>
          <w:p w14:paraId="6C96AFC0" w14:textId="77777777" w:rsidR="007A7030" w:rsidRDefault="00094AD9">
            <w:pPr>
              <w:pBdr>
                <w:top w:val="nil"/>
                <w:left w:val="nil"/>
                <w:bottom w:val="nil"/>
                <w:right w:val="nil"/>
                <w:between w:val="nil"/>
              </w:pBdr>
              <w:spacing w:before="30"/>
              <w:ind w:left="15" w:right="7"/>
              <w:jc w:val="center"/>
              <w:rPr>
                <w:color w:val="FF0000"/>
                <w:sz w:val="18"/>
                <w:szCs w:val="18"/>
              </w:rPr>
            </w:pPr>
            <w:r>
              <w:rPr>
                <w:color w:val="FF0000"/>
                <w:sz w:val="18"/>
                <w:szCs w:val="18"/>
              </w:rPr>
              <w:t>1</w:t>
            </w:r>
          </w:p>
        </w:tc>
        <w:tc>
          <w:tcPr>
            <w:tcW w:w="709" w:type="dxa"/>
          </w:tcPr>
          <w:p w14:paraId="6BE15401" w14:textId="77777777" w:rsidR="007A7030" w:rsidRDefault="00094AD9">
            <w:pPr>
              <w:pBdr>
                <w:top w:val="nil"/>
                <w:left w:val="nil"/>
                <w:bottom w:val="nil"/>
                <w:right w:val="nil"/>
                <w:between w:val="nil"/>
              </w:pBdr>
              <w:spacing w:before="30"/>
              <w:ind w:left="17" w:right="5"/>
              <w:jc w:val="center"/>
              <w:rPr>
                <w:color w:val="FF0000"/>
                <w:sz w:val="18"/>
                <w:szCs w:val="18"/>
              </w:rPr>
            </w:pPr>
            <w:r>
              <w:rPr>
                <w:color w:val="FF0000"/>
                <w:sz w:val="18"/>
                <w:szCs w:val="18"/>
              </w:rPr>
              <w:t>1</w:t>
            </w:r>
          </w:p>
        </w:tc>
        <w:tc>
          <w:tcPr>
            <w:tcW w:w="3119" w:type="dxa"/>
          </w:tcPr>
          <w:p w14:paraId="3E60A2EC" w14:textId="77777777" w:rsidR="007A7030" w:rsidRDefault="00094AD9">
            <w:pPr>
              <w:pBdr>
                <w:top w:val="nil"/>
                <w:left w:val="nil"/>
                <w:bottom w:val="nil"/>
                <w:right w:val="nil"/>
                <w:between w:val="nil"/>
              </w:pBdr>
              <w:spacing w:before="30"/>
              <w:ind w:left="66"/>
              <w:jc w:val="left"/>
              <w:rPr>
                <w:color w:val="FF0000"/>
                <w:sz w:val="18"/>
                <w:szCs w:val="18"/>
              </w:rPr>
            </w:pPr>
            <w:r>
              <w:rPr>
                <w:color w:val="FF0000"/>
                <w:sz w:val="18"/>
                <w:szCs w:val="18"/>
              </w:rPr>
              <w:t>BERA</w:t>
            </w:r>
          </w:p>
        </w:tc>
        <w:tc>
          <w:tcPr>
            <w:tcW w:w="1336" w:type="dxa"/>
          </w:tcPr>
          <w:p w14:paraId="1C571B9E" w14:textId="77777777" w:rsidR="007A7030" w:rsidRDefault="00094AD9">
            <w:pPr>
              <w:pBdr>
                <w:top w:val="nil"/>
                <w:left w:val="nil"/>
                <w:bottom w:val="nil"/>
                <w:right w:val="nil"/>
                <w:between w:val="nil"/>
              </w:pBdr>
              <w:spacing w:before="30"/>
              <w:ind w:left="45" w:right="36"/>
              <w:jc w:val="center"/>
              <w:rPr>
                <w:color w:val="FF0000"/>
                <w:sz w:val="18"/>
                <w:szCs w:val="18"/>
              </w:rPr>
            </w:pPr>
            <w:r>
              <w:rPr>
                <w:color w:val="FF0000"/>
                <w:sz w:val="18"/>
                <w:szCs w:val="18"/>
              </w:rPr>
              <w:t>02.11.05.011-3</w:t>
            </w:r>
          </w:p>
        </w:tc>
        <w:tc>
          <w:tcPr>
            <w:tcW w:w="1067" w:type="dxa"/>
          </w:tcPr>
          <w:p w14:paraId="54CB34BE" w14:textId="77777777" w:rsidR="007A7030" w:rsidRDefault="00094AD9">
            <w:pPr>
              <w:pBdr>
                <w:top w:val="nil"/>
                <w:left w:val="nil"/>
                <w:bottom w:val="nil"/>
                <w:right w:val="nil"/>
                <w:between w:val="nil"/>
              </w:pBdr>
              <w:spacing w:before="30"/>
              <w:ind w:left="17" w:right="4"/>
              <w:jc w:val="center"/>
              <w:rPr>
                <w:color w:val="FF0000"/>
                <w:sz w:val="18"/>
                <w:szCs w:val="18"/>
              </w:rPr>
            </w:pPr>
            <w:r>
              <w:rPr>
                <w:color w:val="FF0000"/>
                <w:sz w:val="18"/>
                <w:szCs w:val="18"/>
              </w:rPr>
              <w:t>R$ 4,06</w:t>
            </w:r>
          </w:p>
        </w:tc>
        <w:tc>
          <w:tcPr>
            <w:tcW w:w="999" w:type="dxa"/>
          </w:tcPr>
          <w:p w14:paraId="12B34DA5" w14:textId="77777777" w:rsidR="007A7030" w:rsidRDefault="00094AD9">
            <w:pPr>
              <w:pBdr>
                <w:top w:val="nil"/>
                <w:left w:val="nil"/>
                <w:bottom w:val="nil"/>
                <w:right w:val="nil"/>
                <w:between w:val="nil"/>
              </w:pBdr>
              <w:spacing w:before="30"/>
              <w:ind w:left="9" w:right="10"/>
              <w:jc w:val="center"/>
              <w:rPr>
                <w:color w:val="FF0000"/>
                <w:sz w:val="18"/>
                <w:szCs w:val="18"/>
              </w:rPr>
            </w:pPr>
            <w:r>
              <w:rPr>
                <w:color w:val="FF0000"/>
                <w:sz w:val="18"/>
                <w:szCs w:val="18"/>
              </w:rPr>
              <w:t>3.445</w:t>
            </w:r>
          </w:p>
        </w:tc>
        <w:tc>
          <w:tcPr>
            <w:tcW w:w="1417" w:type="dxa"/>
          </w:tcPr>
          <w:p w14:paraId="03B666A5" w14:textId="77777777" w:rsidR="007A7030" w:rsidRDefault="00094AD9">
            <w:pPr>
              <w:pBdr>
                <w:top w:val="nil"/>
                <w:left w:val="nil"/>
                <w:bottom w:val="nil"/>
                <w:right w:val="nil"/>
                <w:between w:val="nil"/>
              </w:pBdr>
              <w:spacing w:before="30"/>
              <w:ind w:left="10" w:right="1"/>
              <w:jc w:val="center"/>
              <w:rPr>
                <w:color w:val="FF0000"/>
                <w:sz w:val="18"/>
                <w:szCs w:val="18"/>
              </w:rPr>
            </w:pPr>
            <w:r>
              <w:rPr>
                <w:color w:val="FF0000"/>
                <w:sz w:val="18"/>
                <w:szCs w:val="18"/>
              </w:rPr>
              <w:t>R$ 13.987,51</w:t>
            </w:r>
          </w:p>
        </w:tc>
      </w:tr>
      <w:tr w:rsidR="007A7030" w14:paraId="406A4459" w14:textId="77777777">
        <w:trPr>
          <w:trHeight w:val="265"/>
        </w:trPr>
        <w:tc>
          <w:tcPr>
            <w:tcW w:w="709" w:type="dxa"/>
          </w:tcPr>
          <w:p w14:paraId="3550338F" w14:textId="77777777" w:rsidR="007A7030" w:rsidRDefault="00094AD9">
            <w:pPr>
              <w:pBdr>
                <w:top w:val="nil"/>
                <w:left w:val="nil"/>
                <w:bottom w:val="nil"/>
                <w:right w:val="nil"/>
                <w:between w:val="nil"/>
              </w:pBdr>
              <w:spacing w:before="30"/>
              <w:ind w:left="15" w:right="7"/>
              <w:jc w:val="center"/>
              <w:rPr>
                <w:color w:val="FF0000"/>
                <w:sz w:val="18"/>
                <w:szCs w:val="18"/>
              </w:rPr>
            </w:pPr>
            <w:r>
              <w:rPr>
                <w:color w:val="FF0000"/>
                <w:sz w:val="18"/>
                <w:szCs w:val="18"/>
              </w:rPr>
              <w:t>2</w:t>
            </w:r>
          </w:p>
        </w:tc>
        <w:tc>
          <w:tcPr>
            <w:tcW w:w="709" w:type="dxa"/>
          </w:tcPr>
          <w:p w14:paraId="60D6C44C" w14:textId="77777777" w:rsidR="007A7030" w:rsidRDefault="00094AD9">
            <w:pPr>
              <w:pBdr>
                <w:top w:val="nil"/>
                <w:left w:val="nil"/>
                <w:bottom w:val="nil"/>
                <w:right w:val="nil"/>
                <w:between w:val="nil"/>
              </w:pBdr>
              <w:spacing w:before="30"/>
              <w:ind w:left="17" w:right="5"/>
              <w:jc w:val="center"/>
              <w:rPr>
                <w:color w:val="FF0000"/>
                <w:sz w:val="18"/>
                <w:szCs w:val="18"/>
              </w:rPr>
            </w:pPr>
            <w:r>
              <w:rPr>
                <w:color w:val="FF0000"/>
                <w:sz w:val="18"/>
                <w:szCs w:val="18"/>
              </w:rPr>
              <w:t>1</w:t>
            </w:r>
          </w:p>
        </w:tc>
        <w:tc>
          <w:tcPr>
            <w:tcW w:w="3119" w:type="dxa"/>
          </w:tcPr>
          <w:p w14:paraId="2A357F29" w14:textId="77777777" w:rsidR="007A7030" w:rsidRDefault="00094AD9">
            <w:pPr>
              <w:pBdr>
                <w:top w:val="nil"/>
                <w:left w:val="nil"/>
                <w:bottom w:val="nil"/>
                <w:right w:val="nil"/>
                <w:between w:val="nil"/>
              </w:pBdr>
              <w:spacing w:before="30"/>
              <w:ind w:left="66"/>
              <w:jc w:val="left"/>
              <w:rPr>
                <w:color w:val="FF0000"/>
                <w:sz w:val="18"/>
                <w:szCs w:val="18"/>
              </w:rPr>
            </w:pPr>
            <w:r>
              <w:rPr>
                <w:color w:val="FF0000"/>
                <w:sz w:val="18"/>
                <w:szCs w:val="18"/>
              </w:rPr>
              <w:t>BIÓPSIA DE PRÓSTATA</w:t>
            </w:r>
          </w:p>
        </w:tc>
        <w:tc>
          <w:tcPr>
            <w:tcW w:w="1336" w:type="dxa"/>
          </w:tcPr>
          <w:p w14:paraId="615C22C8" w14:textId="77777777" w:rsidR="007A7030" w:rsidRDefault="00094AD9">
            <w:pPr>
              <w:pBdr>
                <w:top w:val="nil"/>
                <w:left w:val="nil"/>
                <w:bottom w:val="nil"/>
                <w:right w:val="nil"/>
                <w:between w:val="nil"/>
              </w:pBdr>
              <w:spacing w:before="30"/>
              <w:ind w:left="41" w:right="36"/>
              <w:jc w:val="center"/>
              <w:rPr>
                <w:color w:val="FF0000"/>
                <w:sz w:val="18"/>
                <w:szCs w:val="18"/>
              </w:rPr>
            </w:pPr>
            <w:r>
              <w:rPr>
                <w:color w:val="FF0000"/>
                <w:sz w:val="18"/>
                <w:szCs w:val="18"/>
              </w:rPr>
              <w:t>1.4.04.04-0</w:t>
            </w:r>
          </w:p>
        </w:tc>
        <w:tc>
          <w:tcPr>
            <w:tcW w:w="1067" w:type="dxa"/>
          </w:tcPr>
          <w:p w14:paraId="26AF3929" w14:textId="77777777" w:rsidR="007A7030" w:rsidRDefault="00094AD9">
            <w:pPr>
              <w:pBdr>
                <w:top w:val="nil"/>
                <w:left w:val="nil"/>
                <w:bottom w:val="nil"/>
                <w:right w:val="nil"/>
                <w:between w:val="nil"/>
              </w:pBdr>
              <w:spacing w:before="30"/>
              <w:ind w:left="17" w:right="4"/>
              <w:jc w:val="center"/>
              <w:rPr>
                <w:color w:val="FF0000"/>
                <w:sz w:val="18"/>
                <w:szCs w:val="18"/>
              </w:rPr>
            </w:pPr>
            <w:r>
              <w:rPr>
                <w:color w:val="FF0000"/>
                <w:sz w:val="18"/>
                <w:szCs w:val="18"/>
              </w:rPr>
              <w:t>R$ 257,50</w:t>
            </w:r>
          </w:p>
        </w:tc>
        <w:tc>
          <w:tcPr>
            <w:tcW w:w="999" w:type="dxa"/>
          </w:tcPr>
          <w:p w14:paraId="2B309FF4" w14:textId="77777777" w:rsidR="007A7030" w:rsidRDefault="00094AD9">
            <w:pPr>
              <w:pBdr>
                <w:top w:val="nil"/>
                <w:left w:val="nil"/>
                <w:bottom w:val="nil"/>
                <w:right w:val="nil"/>
                <w:between w:val="nil"/>
              </w:pBdr>
              <w:spacing w:before="30"/>
              <w:ind w:left="9" w:right="9"/>
              <w:jc w:val="center"/>
              <w:rPr>
                <w:color w:val="FF0000"/>
                <w:sz w:val="18"/>
                <w:szCs w:val="18"/>
              </w:rPr>
            </w:pPr>
            <w:r>
              <w:rPr>
                <w:color w:val="FF0000"/>
                <w:sz w:val="18"/>
                <w:szCs w:val="18"/>
              </w:rPr>
              <w:t>618</w:t>
            </w:r>
          </w:p>
        </w:tc>
        <w:tc>
          <w:tcPr>
            <w:tcW w:w="1417" w:type="dxa"/>
          </w:tcPr>
          <w:p w14:paraId="0375271D" w14:textId="77777777" w:rsidR="007A7030" w:rsidRDefault="00094AD9">
            <w:pPr>
              <w:pBdr>
                <w:top w:val="nil"/>
                <w:left w:val="nil"/>
                <w:bottom w:val="nil"/>
                <w:right w:val="nil"/>
                <w:between w:val="nil"/>
              </w:pBdr>
              <w:spacing w:before="30"/>
              <w:ind w:left="10" w:right="5"/>
              <w:jc w:val="center"/>
              <w:rPr>
                <w:color w:val="FF0000"/>
                <w:sz w:val="18"/>
                <w:szCs w:val="18"/>
              </w:rPr>
            </w:pPr>
            <w:r>
              <w:rPr>
                <w:color w:val="FF0000"/>
                <w:sz w:val="18"/>
                <w:szCs w:val="18"/>
              </w:rPr>
              <w:t>R$ 159.135,00</w:t>
            </w:r>
          </w:p>
        </w:tc>
      </w:tr>
      <w:tr w:rsidR="007A7030" w14:paraId="7CE78D31" w14:textId="77777777">
        <w:trPr>
          <w:trHeight w:val="266"/>
        </w:trPr>
        <w:tc>
          <w:tcPr>
            <w:tcW w:w="709" w:type="dxa"/>
          </w:tcPr>
          <w:p w14:paraId="47CCE8BE" w14:textId="77777777" w:rsidR="007A7030" w:rsidRDefault="00094AD9">
            <w:pPr>
              <w:pBdr>
                <w:top w:val="nil"/>
                <w:left w:val="nil"/>
                <w:bottom w:val="nil"/>
                <w:right w:val="nil"/>
                <w:between w:val="nil"/>
              </w:pBdr>
              <w:spacing w:before="30"/>
              <w:ind w:left="15" w:right="7"/>
              <w:jc w:val="center"/>
              <w:rPr>
                <w:color w:val="FF0000"/>
                <w:sz w:val="18"/>
                <w:szCs w:val="18"/>
              </w:rPr>
            </w:pPr>
            <w:r>
              <w:rPr>
                <w:color w:val="FF0000"/>
                <w:sz w:val="18"/>
                <w:szCs w:val="18"/>
              </w:rPr>
              <w:t>3</w:t>
            </w:r>
          </w:p>
        </w:tc>
        <w:tc>
          <w:tcPr>
            <w:tcW w:w="709" w:type="dxa"/>
          </w:tcPr>
          <w:p w14:paraId="1B0995C5" w14:textId="77777777" w:rsidR="007A7030" w:rsidRDefault="00094AD9">
            <w:pPr>
              <w:pBdr>
                <w:top w:val="nil"/>
                <w:left w:val="nil"/>
                <w:bottom w:val="nil"/>
                <w:right w:val="nil"/>
                <w:between w:val="nil"/>
              </w:pBdr>
              <w:spacing w:before="30"/>
              <w:ind w:left="17" w:right="5"/>
              <w:jc w:val="center"/>
              <w:rPr>
                <w:color w:val="FF0000"/>
                <w:sz w:val="18"/>
                <w:szCs w:val="18"/>
              </w:rPr>
            </w:pPr>
            <w:r>
              <w:rPr>
                <w:color w:val="FF0000"/>
                <w:sz w:val="18"/>
                <w:szCs w:val="18"/>
              </w:rPr>
              <w:t>1</w:t>
            </w:r>
          </w:p>
        </w:tc>
        <w:tc>
          <w:tcPr>
            <w:tcW w:w="3119" w:type="dxa"/>
          </w:tcPr>
          <w:p w14:paraId="59C36AC0" w14:textId="77777777" w:rsidR="007A7030" w:rsidRDefault="00094AD9">
            <w:pPr>
              <w:pBdr>
                <w:top w:val="nil"/>
                <w:left w:val="nil"/>
                <w:bottom w:val="nil"/>
                <w:right w:val="nil"/>
                <w:between w:val="nil"/>
              </w:pBdr>
              <w:spacing w:before="30"/>
              <w:ind w:left="66"/>
              <w:jc w:val="left"/>
              <w:rPr>
                <w:color w:val="FF0000"/>
                <w:sz w:val="18"/>
                <w:szCs w:val="18"/>
              </w:rPr>
            </w:pPr>
            <w:r>
              <w:rPr>
                <w:color w:val="FF0000"/>
                <w:sz w:val="18"/>
                <w:szCs w:val="18"/>
              </w:rPr>
              <w:t>BIÓPSIA DE TIREÓIDE OU PARATIREÓIDE</w:t>
            </w:r>
          </w:p>
        </w:tc>
        <w:tc>
          <w:tcPr>
            <w:tcW w:w="1336" w:type="dxa"/>
          </w:tcPr>
          <w:p w14:paraId="38E32CD4" w14:textId="77777777" w:rsidR="007A7030" w:rsidRDefault="00094AD9">
            <w:pPr>
              <w:pBdr>
                <w:top w:val="nil"/>
                <w:left w:val="nil"/>
                <w:bottom w:val="nil"/>
                <w:right w:val="nil"/>
                <w:between w:val="nil"/>
              </w:pBdr>
              <w:spacing w:before="30"/>
              <w:ind w:left="9" w:right="45"/>
              <w:jc w:val="center"/>
              <w:rPr>
                <w:color w:val="FF0000"/>
                <w:sz w:val="18"/>
                <w:szCs w:val="18"/>
              </w:rPr>
            </w:pPr>
            <w:r>
              <w:rPr>
                <w:color w:val="FF0000"/>
                <w:sz w:val="18"/>
                <w:szCs w:val="18"/>
              </w:rPr>
              <w:t>02.01.01.047-0</w:t>
            </w:r>
          </w:p>
        </w:tc>
        <w:tc>
          <w:tcPr>
            <w:tcW w:w="1067" w:type="dxa"/>
          </w:tcPr>
          <w:p w14:paraId="7E3B9C20" w14:textId="77777777" w:rsidR="007A7030" w:rsidRDefault="00094AD9">
            <w:pPr>
              <w:pBdr>
                <w:top w:val="nil"/>
                <w:left w:val="nil"/>
                <w:bottom w:val="nil"/>
                <w:right w:val="nil"/>
                <w:between w:val="nil"/>
              </w:pBdr>
              <w:spacing w:before="30"/>
              <w:ind w:left="17" w:right="8"/>
              <w:jc w:val="center"/>
              <w:rPr>
                <w:color w:val="FF0000"/>
                <w:sz w:val="18"/>
                <w:szCs w:val="18"/>
              </w:rPr>
            </w:pPr>
            <w:r>
              <w:rPr>
                <w:color w:val="FF0000"/>
                <w:sz w:val="18"/>
                <w:szCs w:val="18"/>
              </w:rPr>
              <w:t>R$ 23,73</w:t>
            </w:r>
          </w:p>
        </w:tc>
        <w:tc>
          <w:tcPr>
            <w:tcW w:w="999" w:type="dxa"/>
          </w:tcPr>
          <w:p w14:paraId="4FE17308" w14:textId="77777777" w:rsidR="007A7030" w:rsidRDefault="00094AD9">
            <w:pPr>
              <w:pBdr>
                <w:top w:val="nil"/>
                <w:left w:val="nil"/>
                <w:bottom w:val="nil"/>
                <w:right w:val="nil"/>
                <w:between w:val="nil"/>
              </w:pBdr>
              <w:spacing w:before="30"/>
              <w:ind w:left="9" w:right="10"/>
              <w:jc w:val="center"/>
              <w:rPr>
                <w:color w:val="FF0000"/>
                <w:sz w:val="18"/>
                <w:szCs w:val="18"/>
              </w:rPr>
            </w:pPr>
            <w:r>
              <w:rPr>
                <w:color w:val="FF0000"/>
                <w:sz w:val="18"/>
                <w:szCs w:val="18"/>
              </w:rPr>
              <w:t>1.864</w:t>
            </w:r>
          </w:p>
        </w:tc>
        <w:tc>
          <w:tcPr>
            <w:tcW w:w="1417" w:type="dxa"/>
          </w:tcPr>
          <w:p w14:paraId="1706DA0B" w14:textId="77777777" w:rsidR="007A7030" w:rsidRDefault="00094AD9">
            <w:pPr>
              <w:pBdr>
                <w:top w:val="nil"/>
                <w:left w:val="nil"/>
                <w:bottom w:val="nil"/>
                <w:right w:val="nil"/>
                <w:between w:val="nil"/>
              </w:pBdr>
              <w:spacing w:before="30"/>
              <w:ind w:left="10" w:right="1"/>
              <w:jc w:val="center"/>
              <w:rPr>
                <w:color w:val="FF0000"/>
                <w:sz w:val="18"/>
                <w:szCs w:val="18"/>
              </w:rPr>
            </w:pPr>
            <w:r>
              <w:rPr>
                <w:color w:val="FF0000"/>
                <w:sz w:val="18"/>
                <w:szCs w:val="18"/>
              </w:rPr>
              <w:t>R$ 44.223,23</w:t>
            </w:r>
          </w:p>
        </w:tc>
      </w:tr>
      <w:tr w:rsidR="007A7030" w14:paraId="28D5F907" w14:textId="77777777">
        <w:trPr>
          <w:trHeight w:val="266"/>
        </w:trPr>
        <w:tc>
          <w:tcPr>
            <w:tcW w:w="709" w:type="dxa"/>
          </w:tcPr>
          <w:p w14:paraId="5A208FA7" w14:textId="77777777" w:rsidR="007A7030" w:rsidRDefault="00094AD9">
            <w:pPr>
              <w:pBdr>
                <w:top w:val="nil"/>
                <w:left w:val="nil"/>
                <w:bottom w:val="nil"/>
                <w:right w:val="nil"/>
                <w:between w:val="nil"/>
              </w:pBdr>
              <w:spacing w:before="30"/>
              <w:ind w:left="15" w:right="7"/>
              <w:jc w:val="center"/>
              <w:rPr>
                <w:color w:val="FF0000"/>
                <w:sz w:val="18"/>
                <w:szCs w:val="18"/>
              </w:rPr>
            </w:pPr>
            <w:r>
              <w:rPr>
                <w:color w:val="FF0000"/>
                <w:sz w:val="18"/>
                <w:szCs w:val="18"/>
              </w:rPr>
              <w:t>4</w:t>
            </w:r>
          </w:p>
        </w:tc>
        <w:tc>
          <w:tcPr>
            <w:tcW w:w="709" w:type="dxa"/>
          </w:tcPr>
          <w:p w14:paraId="2E33E770" w14:textId="77777777" w:rsidR="007A7030" w:rsidRDefault="00094AD9">
            <w:pPr>
              <w:pBdr>
                <w:top w:val="nil"/>
                <w:left w:val="nil"/>
                <w:bottom w:val="nil"/>
                <w:right w:val="nil"/>
                <w:between w:val="nil"/>
              </w:pBdr>
              <w:spacing w:before="30"/>
              <w:ind w:left="17" w:right="5"/>
              <w:jc w:val="center"/>
              <w:rPr>
                <w:color w:val="FF0000"/>
                <w:sz w:val="18"/>
                <w:szCs w:val="18"/>
              </w:rPr>
            </w:pPr>
            <w:r>
              <w:rPr>
                <w:color w:val="FF0000"/>
                <w:sz w:val="18"/>
                <w:szCs w:val="18"/>
              </w:rPr>
              <w:t>1</w:t>
            </w:r>
          </w:p>
        </w:tc>
        <w:tc>
          <w:tcPr>
            <w:tcW w:w="3119" w:type="dxa"/>
          </w:tcPr>
          <w:p w14:paraId="18429180" w14:textId="77777777" w:rsidR="007A7030" w:rsidRDefault="00094AD9">
            <w:pPr>
              <w:pBdr>
                <w:top w:val="nil"/>
                <w:left w:val="nil"/>
                <w:bottom w:val="nil"/>
                <w:right w:val="nil"/>
                <w:between w:val="nil"/>
              </w:pBdr>
              <w:spacing w:before="30"/>
              <w:ind w:left="66"/>
              <w:jc w:val="left"/>
              <w:rPr>
                <w:color w:val="FF0000"/>
                <w:sz w:val="18"/>
                <w:szCs w:val="18"/>
              </w:rPr>
            </w:pPr>
            <w:r>
              <w:rPr>
                <w:color w:val="FF0000"/>
                <w:sz w:val="18"/>
                <w:szCs w:val="18"/>
              </w:rPr>
              <w:t>BRONCOSCOPIA</w:t>
            </w:r>
          </w:p>
        </w:tc>
        <w:tc>
          <w:tcPr>
            <w:tcW w:w="1336" w:type="dxa"/>
          </w:tcPr>
          <w:p w14:paraId="4CD49EDC" w14:textId="77777777" w:rsidR="007A7030" w:rsidRDefault="00094AD9">
            <w:pPr>
              <w:pBdr>
                <w:top w:val="nil"/>
                <w:left w:val="nil"/>
                <w:bottom w:val="nil"/>
                <w:right w:val="nil"/>
                <w:between w:val="nil"/>
              </w:pBdr>
              <w:spacing w:before="30"/>
              <w:ind w:left="45" w:right="36"/>
              <w:jc w:val="center"/>
              <w:rPr>
                <w:color w:val="FF0000"/>
                <w:sz w:val="18"/>
                <w:szCs w:val="18"/>
              </w:rPr>
            </w:pPr>
            <w:r>
              <w:rPr>
                <w:color w:val="FF0000"/>
                <w:sz w:val="18"/>
                <w:szCs w:val="18"/>
              </w:rPr>
              <w:t>02.09.04.001-7</w:t>
            </w:r>
          </w:p>
        </w:tc>
        <w:tc>
          <w:tcPr>
            <w:tcW w:w="1067" w:type="dxa"/>
          </w:tcPr>
          <w:p w14:paraId="13DF4314" w14:textId="77777777" w:rsidR="007A7030" w:rsidRDefault="00094AD9">
            <w:pPr>
              <w:pBdr>
                <w:top w:val="nil"/>
                <w:left w:val="nil"/>
                <w:bottom w:val="nil"/>
                <w:right w:val="nil"/>
                <w:between w:val="nil"/>
              </w:pBdr>
              <w:spacing w:before="30"/>
              <w:ind w:left="17" w:right="8"/>
              <w:jc w:val="center"/>
              <w:rPr>
                <w:color w:val="FF0000"/>
                <w:sz w:val="18"/>
                <w:szCs w:val="18"/>
              </w:rPr>
            </w:pPr>
            <w:r>
              <w:rPr>
                <w:color w:val="FF0000"/>
                <w:sz w:val="18"/>
                <w:szCs w:val="18"/>
              </w:rPr>
              <w:t>R$ 36,02</w:t>
            </w:r>
          </w:p>
        </w:tc>
        <w:tc>
          <w:tcPr>
            <w:tcW w:w="999" w:type="dxa"/>
          </w:tcPr>
          <w:p w14:paraId="771D11FB" w14:textId="77777777" w:rsidR="007A7030" w:rsidRDefault="00094AD9">
            <w:pPr>
              <w:pBdr>
                <w:top w:val="nil"/>
                <w:left w:val="nil"/>
                <w:bottom w:val="nil"/>
                <w:right w:val="nil"/>
                <w:between w:val="nil"/>
              </w:pBdr>
              <w:spacing w:before="30"/>
              <w:ind w:left="9" w:right="6"/>
              <w:jc w:val="center"/>
              <w:rPr>
                <w:color w:val="FF0000"/>
                <w:sz w:val="18"/>
                <w:szCs w:val="18"/>
              </w:rPr>
            </w:pPr>
            <w:r>
              <w:rPr>
                <w:color w:val="FF0000"/>
                <w:sz w:val="18"/>
                <w:szCs w:val="18"/>
              </w:rPr>
              <w:t>52</w:t>
            </w:r>
          </w:p>
        </w:tc>
        <w:tc>
          <w:tcPr>
            <w:tcW w:w="1417" w:type="dxa"/>
          </w:tcPr>
          <w:p w14:paraId="3147C178" w14:textId="77777777" w:rsidR="007A7030" w:rsidRDefault="00094AD9">
            <w:pPr>
              <w:pBdr>
                <w:top w:val="nil"/>
                <w:left w:val="nil"/>
                <w:bottom w:val="nil"/>
                <w:right w:val="nil"/>
                <w:between w:val="nil"/>
              </w:pBdr>
              <w:spacing w:before="30"/>
              <w:ind w:left="10" w:right="5"/>
              <w:jc w:val="center"/>
              <w:rPr>
                <w:color w:val="FF0000"/>
                <w:sz w:val="18"/>
                <w:szCs w:val="18"/>
              </w:rPr>
            </w:pPr>
            <w:r>
              <w:rPr>
                <w:color w:val="FF0000"/>
                <w:sz w:val="18"/>
                <w:szCs w:val="18"/>
              </w:rPr>
              <w:t>R$ 1.858,63</w:t>
            </w:r>
          </w:p>
        </w:tc>
      </w:tr>
      <w:tr w:rsidR="007A7030" w14:paraId="3DF832A5" w14:textId="77777777">
        <w:trPr>
          <w:trHeight w:val="266"/>
        </w:trPr>
        <w:tc>
          <w:tcPr>
            <w:tcW w:w="709" w:type="dxa"/>
          </w:tcPr>
          <w:p w14:paraId="33BF529E" w14:textId="77777777" w:rsidR="007A7030" w:rsidRDefault="00094AD9">
            <w:pPr>
              <w:pBdr>
                <w:top w:val="nil"/>
                <w:left w:val="nil"/>
                <w:bottom w:val="nil"/>
                <w:right w:val="nil"/>
                <w:between w:val="nil"/>
              </w:pBdr>
              <w:spacing w:before="30"/>
              <w:ind w:left="15" w:right="7"/>
              <w:jc w:val="center"/>
              <w:rPr>
                <w:color w:val="FF0000"/>
                <w:sz w:val="18"/>
                <w:szCs w:val="18"/>
              </w:rPr>
            </w:pPr>
            <w:r>
              <w:rPr>
                <w:color w:val="FF0000"/>
                <w:sz w:val="18"/>
                <w:szCs w:val="18"/>
              </w:rPr>
              <w:t>5</w:t>
            </w:r>
          </w:p>
        </w:tc>
        <w:tc>
          <w:tcPr>
            <w:tcW w:w="709" w:type="dxa"/>
          </w:tcPr>
          <w:p w14:paraId="4DD13F67" w14:textId="77777777" w:rsidR="007A7030" w:rsidRDefault="00094AD9">
            <w:pPr>
              <w:pBdr>
                <w:top w:val="nil"/>
                <w:left w:val="nil"/>
                <w:bottom w:val="nil"/>
                <w:right w:val="nil"/>
                <w:between w:val="nil"/>
              </w:pBdr>
              <w:spacing w:before="30"/>
              <w:ind w:left="17" w:right="5"/>
              <w:jc w:val="center"/>
              <w:rPr>
                <w:color w:val="FF0000"/>
                <w:sz w:val="18"/>
                <w:szCs w:val="18"/>
              </w:rPr>
            </w:pPr>
            <w:r>
              <w:rPr>
                <w:color w:val="FF0000"/>
                <w:sz w:val="18"/>
                <w:szCs w:val="18"/>
              </w:rPr>
              <w:t>1</w:t>
            </w:r>
          </w:p>
        </w:tc>
        <w:tc>
          <w:tcPr>
            <w:tcW w:w="3119" w:type="dxa"/>
          </w:tcPr>
          <w:p w14:paraId="6F7A419C" w14:textId="77777777" w:rsidR="007A7030" w:rsidRDefault="00094AD9">
            <w:pPr>
              <w:pBdr>
                <w:top w:val="nil"/>
                <w:left w:val="nil"/>
                <w:bottom w:val="nil"/>
                <w:right w:val="nil"/>
                <w:between w:val="nil"/>
              </w:pBdr>
              <w:spacing w:before="30"/>
              <w:ind w:left="66"/>
              <w:jc w:val="left"/>
              <w:rPr>
                <w:color w:val="FF0000"/>
                <w:sz w:val="18"/>
                <w:szCs w:val="18"/>
              </w:rPr>
            </w:pPr>
            <w:r>
              <w:rPr>
                <w:color w:val="FF0000"/>
                <w:sz w:val="18"/>
                <w:szCs w:val="18"/>
              </w:rPr>
              <w:t>CAMPIMETRIA COMPUTADORIZADA</w:t>
            </w:r>
          </w:p>
        </w:tc>
        <w:tc>
          <w:tcPr>
            <w:tcW w:w="1336" w:type="dxa"/>
          </w:tcPr>
          <w:p w14:paraId="4033ECCA" w14:textId="77777777" w:rsidR="007A7030" w:rsidRDefault="00094AD9">
            <w:pPr>
              <w:pBdr>
                <w:top w:val="nil"/>
                <w:left w:val="nil"/>
                <w:bottom w:val="nil"/>
                <w:right w:val="nil"/>
                <w:between w:val="nil"/>
              </w:pBdr>
              <w:spacing w:before="30"/>
              <w:ind w:left="9" w:right="45"/>
              <w:jc w:val="center"/>
              <w:rPr>
                <w:color w:val="FF0000"/>
                <w:sz w:val="18"/>
                <w:szCs w:val="18"/>
              </w:rPr>
            </w:pPr>
            <w:r>
              <w:rPr>
                <w:color w:val="FF0000"/>
                <w:sz w:val="18"/>
                <w:szCs w:val="18"/>
              </w:rPr>
              <w:t>02.11.06.003-8</w:t>
            </w:r>
          </w:p>
        </w:tc>
        <w:tc>
          <w:tcPr>
            <w:tcW w:w="1067" w:type="dxa"/>
          </w:tcPr>
          <w:p w14:paraId="230FE99C" w14:textId="77777777" w:rsidR="007A7030" w:rsidRDefault="00094AD9">
            <w:pPr>
              <w:pBdr>
                <w:top w:val="nil"/>
                <w:left w:val="nil"/>
                <w:bottom w:val="nil"/>
                <w:right w:val="nil"/>
                <w:between w:val="nil"/>
              </w:pBdr>
              <w:spacing w:before="30"/>
              <w:ind w:left="17" w:right="8"/>
              <w:jc w:val="center"/>
              <w:rPr>
                <w:color w:val="FF0000"/>
                <w:sz w:val="18"/>
                <w:szCs w:val="18"/>
              </w:rPr>
            </w:pPr>
            <w:r>
              <w:rPr>
                <w:color w:val="FF0000"/>
                <w:sz w:val="18"/>
                <w:szCs w:val="18"/>
              </w:rPr>
              <w:t>R$ 40,00</w:t>
            </w:r>
          </w:p>
        </w:tc>
        <w:tc>
          <w:tcPr>
            <w:tcW w:w="999" w:type="dxa"/>
          </w:tcPr>
          <w:p w14:paraId="3481D28D" w14:textId="77777777" w:rsidR="007A7030" w:rsidRDefault="00094AD9">
            <w:pPr>
              <w:pBdr>
                <w:top w:val="nil"/>
                <w:left w:val="nil"/>
                <w:bottom w:val="nil"/>
                <w:right w:val="nil"/>
                <w:between w:val="nil"/>
              </w:pBdr>
              <w:spacing w:before="30"/>
              <w:ind w:left="9" w:right="10"/>
              <w:jc w:val="center"/>
              <w:rPr>
                <w:color w:val="FF0000"/>
                <w:sz w:val="18"/>
                <w:szCs w:val="18"/>
              </w:rPr>
            </w:pPr>
            <w:r>
              <w:rPr>
                <w:color w:val="FF0000"/>
                <w:sz w:val="18"/>
                <w:szCs w:val="18"/>
              </w:rPr>
              <w:t>5.538</w:t>
            </w:r>
          </w:p>
        </w:tc>
        <w:tc>
          <w:tcPr>
            <w:tcW w:w="1417" w:type="dxa"/>
          </w:tcPr>
          <w:p w14:paraId="73772CA2" w14:textId="77777777" w:rsidR="007A7030" w:rsidRDefault="00094AD9">
            <w:pPr>
              <w:pBdr>
                <w:top w:val="nil"/>
                <w:left w:val="nil"/>
                <w:bottom w:val="nil"/>
                <w:right w:val="nil"/>
                <w:between w:val="nil"/>
              </w:pBdr>
              <w:spacing w:before="30"/>
              <w:ind w:left="10" w:right="4"/>
              <w:jc w:val="center"/>
              <w:rPr>
                <w:color w:val="FF0000"/>
                <w:sz w:val="18"/>
                <w:szCs w:val="18"/>
              </w:rPr>
            </w:pPr>
            <w:r>
              <w:rPr>
                <w:color w:val="FF0000"/>
                <w:sz w:val="18"/>
                <w:szCs w:val="18"/>
              </w:rPr>
              <w:t>R$ 221.520,00</w:t>
            </w:r>
          </w:p>
        </w:tc>
      </w:tr>
      <w:tr w:rsidR="007A7030" w14:paraId="1AF2B052" w14:textId="77777777">
        <w:trPr>
          <w:trHeight w:val="266"/>
        </w:trPr>
        <w:tc>
          <w:tcPr>
            <w:tcW w:w="709" w:type="dxa"/>
          </w:tcPr>
          <w:p w14:paraId="75BBBE14" w14:textId="77777777" w:rsidR="007A7030" w:rsidRDefault="00094AD9">
            <w:pPr>
              <w:pBdr>
                <w:top w:val="nil"/>
                <w:left w:val="nil"/>
                <w:bottom w:val="nil"/>
                <w:right w:val="nil"/>
                <w:between w:val="nil"/>
              </w:pBdr>
              <w:spacing w:before="30"/>
              <w:ind w:left="15" w:right="7"/>
              <w:jc w:val="center"/>
              <w:rPr>
                <w:color w:val="FF0000"/>
                <w:sz w:val="18"/>
                <w:szCs w:val="18"/>
              </w:rPr>
            </w:pPr>
            <w:r>
              <w:rPr>
                <w:color w:val="FF0000"/>
                <w:sz w:val="18"/>
                <w:szCs w:val="18"/>
              </w:rPr>
              <w:t>6</w:t>
            </w:r>
          </w:p>
        </w:tc>
        <w:tc>
          <w:tcPr>
            <w:tcW w:w="709" w:type="dxa"/>
          </w:tcPr>
          <w:p w14:paraId="3E77F2D0" w14:textId="77777777" w:rsidR="007A7030" w:rsidRDefault="00094AD9">
            <w:pPr>
              <w:pBdr>
                <w:top w:val="nil"/>
                <w:left w:val="nil"/>
                <w:bottom w:val="nil"/>
                <w:right w:val="nil"/>
                <w:between w:val="nil"/>
              </w:pBdr>
              <w:spacing w:before="30"/>
              <w:ind w:left="17" w:right="5"/>
              <w:jc w:val="center"/>
              <w:rPr>
                <w:color w:val="FF0000"/>
                <w:sz w:val="18"/>
                <w:szCs w:val="18"/>
              </w:rPr>
            </w:pPr>
            <w:r>
              <w:rPr>
                <w:color w:val="FF0000"/>
                <w:sz w:val="18"/>
                <w:szCs w:val="18"/>
              </w:rPr>
              <w:t>1</w:t>
            </w:r>
          </w:p>
        </w:tc>
        <w:tc>
          <w:tcPr>
            <w:tcW w:w="3119" w:type="dxa"/>
          </w:tcPr>
          <w:p w14:paraId="1AAADE9F" w14:textId="77777777" w:rsidR="007A7030" w:rsidRDefault="00094AD9">
            <w:pPr>
              <w:pBdr>
                <w:top w:val="nil"/>
                <w:left w:val="nil"/>
                <w:bottom w:val="nil"/>
                <w:right w:val="nil"/>
                <w:between w:val="nil"/>
              </w:pBdr>
              <w:spacing w:before="30"/>
              <w:ind w:left="66"/>
              <w:jc w:val="left"/>
              <w:rPr>
                <w:color w:val="FF0000"/>
                <w:sz w:val="18"/>
                <w:szCs w:val="18"/>
              </w:rPr>
            </w:pPr>
            <w:r>
              <w:rPr>
                <w:color w:val="FF0000"/>
                <w:sz w:val="18"/>
                <w:szCs w:val="18"/>
              </w:rPr>
              <w:t>CAPSULOTOMIA A YAG LASER</w:t>
            </w:r>
          </w:p>
        </w:tc>
        <w:tc>
          <w:tcPr>
            <w:tcW w:w="1336" w:type="dxa"/>
          </w:tcPr>
          <w:p w14:paraId="282B3110" w14:textId="77777777" w:rsidR="007A7030" w:rsidRDefault="00094AD9">
            <w:pPr>
              <w:pBdr>
                <w:top w:val="nil"/>
                <w:left w:val="nil"/>
                <w:bottom w:val="nil"/>
                <w:right w:val="nil"/>
                <w:between w:val="nil"/>
              </w:pBdr>
              <w:spacing w:before="30"/>
              <w:ind w:left="45" w:right="36"/>
              <w:jc w:val="center"/>
              <w:rPr>
                <w:color w:val="FF0000"/>
                <w:sz w:val="18"/>
                <w:szCs w:val="18"/>
              </w:rPr>
            </w:pPr>
            <w:r>
              <w:rPr>
                <w:color w:val="FF0000"/>
                <w:sz w:val="18"/>
                <w:szCs w:val="18"/>
              </w:rPr>
              <w:t>04.05.05.002-0</w:t>
            </w:r>
          </w:p>
        </w:tc>
        <w:tc>
          <w:tcPr>
            <w:tcW w:w="1067" w:type="dxa"/>
          </w:tcPr>
          <w:p w14:paraId="1C05E83D" w14:textId="77777777" w:rsidR="007A7030" w:rsidRDefault="00094AD9">
            <w:pPr>
              <w:pBdr>
                <w:top w:val="nil"/>
                <w:left w:val="nil"/>
                <w:bottom w:val="nil"/>
                <w:right w:val="nil"/>
                <w:between w:val="nil"/>
              </w:pBdr>
              <w:spacing w:before="30"/>
              <w:ind w:left="17" w:right="4"/>
              <w:jc w:val="center"/>
              <w:rPr>
                <w:color w:val="FF0000"/>
                <w:sz w:val="18"/>
                <w:szCs w:val="18"/>
              </w:rPr>
            </w:pPr>
            <w:r>
              <w:rPr>
                <w:color w:val="FF0000"/>
                <w:sz w:val="18"/>
                <w:szCs w:val="18"/>
              </w:rPr>
              <w:t>R$ 112,77</w:t>
            </w:r>
          </w:p>
        </w:tc>
        <w:tc>
          <w:tcPr>
            <w:tcW w:w="999" w:type="dxa"/>
          </w:tcPr>
          <w:p w14:paraId="29AB3332" w14:textId="77777777" w:rsidR="007A7030" w:rsidRDefault="00094AD9">
            <w:pPr>
              <w:pBdr>
                <w:top w:val="nil"/>
                <w:left w:val="nil"/>
                <w:bottom w:val="nil"/>
                <w:right w:val="nil"/>
                <w:between w:val="nil"/>
              </w:pBdr>
              <w:spacing w:before="30"/>
              <w:ind w:left="9" w:right="10"/>
              <w:jc w:val="center"/>
              <w:rPr>
                <w:color w:val="FF0000"/>
                <w:sz w:val="18"/>
                <w:szCs w:val="18"/>
              </w:rPr>
            </w:pPr>
            <w:r>
              <w:rPr>
                <w:color w:val="FF0000"/>
                <w:sz w:val="18"/>
                <w:szCs w:val="18"/>
              </w:rPr>
              <w:t>3.806</w:t>
            </w:r>
          </w:p>
        </w:tc>
        <w:tc>
          <w:tcPr>
            <w:tcW w:w="1417" w:type="dxa"/>
          </w:tcPr>
          <w:p w14:paraId="27D7C022" w14:textId="77777777" w:rsidR="007A7030" w:rsidRDefault="00094AD9">
            <w:pPr>
              <w:pBdr>
                <w:top w:val="nil"/>
                <w:left w:val="nil"/>
                <w:bottom w:val="nil"/>
                <w:right w:val="nil"/>
                <w:between w:val="nil"/>
              </w:pBdr>
              <w:spacing w:before="30"/>
              <w:ind w:left="10" w:right="5"/>
              <w:jc w:val="center"/>
              <w:rPr>
                <w:color w:val="FF0000"/>
                <w:sz w:val="18"/>
                <w:szCs w:val="18"/>
              </w:rPr>
            </w:pPr>
            <w:r>
              <w:rPr>
                <w:color w:val="FF0000"/>
                <w:sz w:val="18"/>
                <w:szCs w:val="18"/>
              </w:rPr>
              <w:t>R$ 429.247,73</w:t>
            </w:r>
          </w:p>
        </w:tc>
      </w:tr>
      <w:tr w:rsidR="007A7030" w14:paraId="27FCBC4C" w14:textId="77777777">
        <w:trPr>
          <w:trHeight w:val="266"/>
        </w:trPr>
        <w:tc>
          <w:tcPr>
            <w:tcW w:w="709" w:type="dxa"/>
          </w:tcPr>
          <w:p w14:paraId="6B62F6B4" w14:textId="28E4BBB8" w:rsidR="007A7030" w:rsidRDefault="007A7030">
            <w:pPr>
              <w:pBdr>
                <w:top w:val="nil"/>
                <w:left w:val="nil"/>
                <w:bottom w:val="nil"/>
                <w:right w:val="nil"/>
                <w:between w:val="nil"/>
              </w:pBdr>
              <w:spacing w:before="30"/>
              <w:ind w:left="15" w:right="7"/>
              <w:jc w:val="center"/>
              <w:rPr>
                <w:b/>
                <w:color w:val="FF0000"/>
                <w:sz w:val="18"/>
                <w:szCs w:val="18"/>
              </w:rPr>
            </w:pPr>
          </w:p>
        </w:tc>
        <w:tc>
          <w:tcPr>
            <w:tcW w:w="709" w:type="dxa"/>
          </w:tcPr>
          <w:p w14:paraId="4E9F4B14" w14:textId="54324DEF" w:rsidR="007A7030" w:rsidRDefault="007A7030">
            <w:pPr>
              <w:pBdr>
                <w:top w:val="nil"/>
                <w:left w:val="nil"/>
                <w:bottom w:val="nil"/>
                <w:right w:val="nil"/>
                <w:between w:val="nil"/>
              </w:pBdr>
              <w:spacing w:before="30"/>
              <w:ind w:left="17" w:right="5"/>
              <w:jc w:val="center"/>
              <w:rPr>
                <w:b/>
                <w:color w:val="FF0000"/>
                <w:sz w:val="18"/>
                <w:szCs w:val="18"/>
              </w:rPr>
            </w:pPr>
          </w:p>
        </w:tc>
        <w:tc>
          <w:tcPr>
            <w:tcW w:w="3119" w:type="dxa"/>
          </w:tcPr>
          <w:p w14:paraId="5010297D" w14:textId="679B8460" w:rsidR="007A7030" w:rsidRDefault="007A7030">
            <w:pPr>
              <w:pBdr>
                <w:top w:val="nil"/>
                <w:left w:val="nil"/>
                <w:bottom w:val="nil"/>
                <w:right w:val="nil"/>
                <w:between w:val="nil"/>
              </w:pBdr>
              <w:spacing w:before="30"/>
              <w:ind w:left="66"/>
              <w:jc w:val="left"/>
              <w:rPr>
                <w:b/>
                <w:color w:val="FF0000"/>
                <w:sz w:val="18"/>
                <w:szCs w:val="18"/>
              </w:rPr>
            </w:pPr>
          </w:p>
        </w:tc>
        <w:tc>
          <w:tcPr>
            <w:tcW w:w="1336" w:type="dxa"/>
          </w:tcPr>
          <w:p w14:paraId="1714777B" w14:textId="45EB1BEF" w:rsidR="007A7030" w:rsidRDefault="007A7030">
            <w:pPr>
              <w:pBdr>
                <w:top w:val="nil"/>
                <w:left w:val="nil"/>
                <w:bottom w:val="nil"/>
                <w:right w:val="nil"/>
                <w:between w:val="nil"/>
              </w:pBdr>
              <w:spacing w:before="30"/>
              <w:ind w:left="45" w:right="36"/>
              <w:jc w:val="center"/>
              <w:rPr>
                <w:b/>
                <w:color w:val="FF0000"/>
                <w:sz w:val="18"/>
                <w:szCs w:val="18"/>
              </w:rPr>
            </w:pPr>
          </w:p>
        </w:tc>
        <w:tc>
          <w:tcPr>
            <w:tcW w:w="1067" w:type="dxa"/>
          </w:tcPr>
          <w:p w14:paraId="07385FB6" w14:textId="62252436" w:rsidR="007A7030" w:rsidRDefault="007A7030">
            <w:pPr>
              <w:pBdr>
                <w:top w:val="nil"/>
                <w:left w:val="nil"/>
                <w:bottom w:val="nil"/>
                <w:right w:val="nil"/>
                <w:between w:val="nil"/>
              </w:pBdr>
              <w:spacing w:before="30"/>
              <w:ind w:left="17" w:right="4"/>
              <w:jc w:val="center"/>
              <w:rPr>
                <w:b/>
                <w:color w:val="FF0000"/>
                <w:sz w:val="18"/>
                <w:szCs w:val="18"/>
              </w:rPr>
            </w:pPr>
          </w:p>
        </w:tc>
        <w:tc>
          <w:tcPr>
            <w:tcW w:w="999" w:type="dxa"/>
          </w:tcPr>
          <w:p w14:paraId="18BC7B2C" w14:textId="5AF41DB9" w:rsidR="007A7030" w:rsidRDefault="007A7030">
            <w:pPr>
              <w:pBdr>
                <w:top w:val="nil"/>
                <w:left w:val="nil"/>
                <w:bottom w:val="nil"/>
                <w:right w:val="nil"/>
                <w:between w:val="nil"/>
              </w:pBdr>
              <w:spacing w:before="30"/>
              <w:ind w:left="9" w:right="10"/>
              <w:jc w:val="center"/>
              <w:rPr>
                <w:b/>
                <w:color w:val="FF0000"/>
                <w:sz w:val="18"/>
                <w:szCs w:val="18"/>
              </w:rPr>
            </w:pPr>
          </w:p>
        </w:tc>
        <w:tc>
          <w:tcPr>
            <w:tcW w:w="1417" w:type="dxa"/>
          </w:tcPr>
          <w:p w14:paraId="11CE075A" w14:textId="2F473CCC" w:rsidR="007A7030" w:rsidRDefault="007A7030">
            <w:pPr>
              <w:pBdr>
                <w:top w:val="nil"/>
                <w:left w:val="nil"/>
                <w:bottom w:val="nil"/>
                <w:right w:val="nil"/>
                <w:between w:val="nil"/>
              </w:pBdr>
              <w:spacing w:before="30"/>
              <w:ind w:left="10" w:right="5"/>
              <w:jc w:val="center"/>
              <w:rPr>
                <w:b/>
                <w:color w:val="FF0000"/>
                <w:sz w:val="18"/>
                <w:szCs w:val="18"/>
              </w:rPr>
            </w:pPr>
          </w:p>
        </w:tc>
      </w:tr>
      <w:tr w:rsidR="007A7030" w14:paraId="13ED7BF5" w14:textId="77777777">
        <w:trPr>
          <w:trHeight w:val="266"/>
        </w:trPr>
        <w:tc>
          <w:tcPr>
            <w:tcW w:w="709" w:type="dxa"/>
          </w:tcPr>
          <w:p w14:paraId="25D076B8" w14:textId="77777777" w:rsidR="007A7030" w:rsidRDefault="007A7030">
            <w:pPr>
              <w:pBdr>
                <w:top w:val="nil"/>
                <w:left w:val="nil"/>
                <w:bottom w:val="nil"/>
                <w:right w:val="nil"/>
                <w:between w:val="nil"/>
              </w:pBdr>
              <w:spacing w:before="30"/>
              <w:ind w:left="15" w:right="7"/>
              <w:jc w:val="center"/>
              <w:rPr>
                <w:b/>
                <w:color w:val="FF0000"/>
                <w:sz w:val="18"/>
                <w:szCs w:val="18"/>
              </w:rPr>
            </w:pPr>
          </w:p>
        </w:tc>
        <w:tc>
          <w:tcPr>
            <w:tcW w:w="709" w:type="dxa"/>
          </w:tcPr>
          <w:p w14:paraId="496732C8" w14:textId="77777777" w:rsidR="007A7030" w:rsidRDefault="007A7030">
            <w:pPr>
              <w:pBdr>
                <w:top w:val="nil"/>
                <w:left w:val="nil"/>
                <w:bottom w:val="nil"/>
                <w:right w:val="nil"/>
                <w:between w:val="nil"/>
              </w:pBdr>
              <w:spacing w:before="30"/>
              <w:ind w:left="17" w:right="5"/>
              <w:jc w:val="center"/>
              <w:rPr>
                <w:b/>
                <w:color w:val="FF0000"/>
                <w:sz w:val="18"/>
                <w:szCs w:val="18"/>
              </w:rPr>
            </w:pPr>
          </w:p>
        </w:tc>
        <w:tc>
          <w:tcPr>
            <w:tcW w:w="3119" w:type="dxa"/>
          </w:tcPr>
          <w:p w14:paraId="1713F681" w14:textId="5101163A" w:rsidR="007A7030" w:rsidRDefault="00450369">
            <w:pPr>
              <w:pBdr>
                <w:top w:val="nil"/>
                <w:left w:val="nil"/>
                <w:bottom w:val="nil"/>
                <w:right w:val="nil"/>
                <w:between w:val="nil"/>
              </w:pBdr>
              <w:spacing w:before="30"/>
              <w:ind w:left="66"/>
              <w:jc w:val="left"/>
              <w:rPr>
                <w:b/>
                <w:color w:val="FF0000"/>
                <w:sz w:val="18"/>
                <w:szCs w:val="18"/>
              </w:rPr>
            </w:pPr>
            <w:r>
              <w:rPr>
                <w:b/>
                <w:color w:val="FF0000"/>
                <w:sz w:val="18"/>
                <w:szCs w:val="18"/>
              </w:rPr>
              <w:t xml:space="preserve"> </w:t>
            </w:r>
            <w:r w:rsidRPr="009300AE">
              <w:rPr>
                <w:b/>
                <w:color w:val="FF0000"/>
                <w:sz w:val="18"/>
                <w:szCs w:val="18"/>
                <w:highlight w:val="cyan"/>
              </w:rPr>
              <w:t>E OUTROS (COMPLETAR) ______________________________</w:t>
            </w:r>
          </w:p>
        </w:tc>
        <w:tc>
          <w:tcPr>
            <w:tcW w:w="1336" w:type="dxa"/>
          </w:tcPr>
          <w:p w14:paraId="73E47027" w14:textId="77777777" w:rsidR="007A7030" w:rsidRDefault="007A7030">
            <w:pPr>
              <w:pBdr>
                <w:top w:val="nil"/>
                <w:left w:val="nil"/>
                <w:bottom w:val="nil"/>
                <w:right w:val="nil"/>
                <w:between w:val="nil"/>
              </w:pBdr>
              <w:spacing w:before="30"/>
              <w:ind w:left="45" w:right="36"/>
              <w:jc w:val="center"/>
              <w:rPr>
                <w:b/>
                <w:color w:val="FF0000"/>
                <w:sz w:val="18"/>
                <w:szCs w:val="18"/>
              </w:rPr>
            </w:pPr>
          </w:p>
        </w:tc>
        <w:tc>
          <w:tcPr>
            <w:tcW w:w="1067" w:type="dxa"/>
          </w:tcPr>
          <w:p w14:paraId="1DAF7857" w14:textId="77777777" w:rsidR="007A7030" w:rsidRDefault="007A7030">
            <w:pPr>
              <w:pBdr>
                <w:top w:val="nil"/>
                <w:left w:val="nil"/>
                <w:bottom w:val="nil"/>
                <w:right w:val="nil"/>
                <w:between w:val="nil"/>
              </w:pBdr>
              <w:spacing w:before="30"/>
              <w:ind w:left="17" w:right="4"/>
              <w:jc w:val="center"/>
              <w:rPr>
                <w:b/>
                <w:color w:val="FF0000"/>
                <w:sz w:val="18"/>
                <w:szCs w:val="18"/>
              </w:rPr>
            </w:pPr>
          </w:p>
        </w:tc>
        <w:tc>
          <w:tcPr>
            <w:tcW w:w="999" w:type="dxa"/>
          </w:tcPr>
          <w:p w14:paraId="6FA851EE" w14:textId="77777777" w:rsidR="007A7030" w:rsidRDefault="007A7030">
            <w:pPr>
              <w:pBdr>
                <w:top w:val="nil"/>
                <w:left w:val="nil"/>
                <w:bottom w:val="nil"/>
                <w:right w:val="nil"/>
                <w:between w:val="nil"/>
              </w:pBdr>
              <w:spacing w:before="30"/>
              <w:ind w:left="9" w:right="10"/>
              <w:jc w:val="center"/>
              <w:rPr>
                <w:b/>
                <w:color w:val="FF0000"/>
                <w:sz w:val="18"/>
                <w:szCs w:val="18"/>
              </w:rPr>
            </w:pPr>
          </w:p>
        </w:tc>
        <w:tc>
          <w:tcPr>
            <w:tcW w:w="1417" w:type="dxa"/>
          </w:tcPr>
          <w:p w14:paraId="275C1DBC" w14:textId="77777777" w:rsidR="007A7030" w:rsidRDefault="007A7030">
            <w:pPr>
              <w:pBdr>
                <w:top w:val="nil"/>
                <w:left w:val="nil"/>
                <w:bottom w:val="nil"/>
                <w:right w:val="nil"/>
                <w:between w:val="nil"/>
              </w:pBdr>
              <w:spacing w:before="30"/>
              <w:ind w:left="10" w:right="5"/>
              <w:jc w:val="center"/>
              <w:rPr>
                <w:b/>
                <w:color w:val="FF0000"/>
                <w:sz w:val="18"/>
                <w:szCs w:val="18"/>
              </w:rPr>
            </w:pPr>
          </w:p>
        </w:tc>
      </w:tr>
    </w:tbl>
    <w:p w14:paraId="18B9247F" w14:textId="77777777" w:rsidR="007A7030" w:rsidRDefault="007A7030">
      <w:pPr>
        <w:widowControl w:val="0"/>
        <w:pBdr>
          <w:top w:val="nil"/>
          <w:left w:val="nil"/>
          <w:bottom w:val="nil"/>
          <w:right w:val="nil"/>
          <w:between w:val="nil"/>
        </w:pBdr>
        <w:spacing w:before="0" w:after="0" w:line="276" w:lineRule="auto"/>
        <w:jc w:val="left"/>
        <w:rPr>
          <w:b/>
          <w:color w:val="FF0000"/>
          <w:sz w:val="18"/>
          <w:szCs w:val="18"/>
        </w:rPr>
      </w:pPr>
    </w:p>
    <w:tbl>
      <w:tblPr>
        <w:tblStyle w:val="a2"/>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46"/>
        <w:gridCol w:w="993"/>
        <w:gridCol w:w="1417"/>
      </w:tblGrid>
      <w:tr w:rsidR="007A7030" w14:paraId="0BEE445D" w14:textId="77777777">
        <w:trPr>
          <w:trHeight w:val="432"/>
        </w:trPr>
        <w:tc>
          <w:tcPr>
            <w:tcW w:w="6946" w:type="dxa"/>
            <w:shd w:val="clear" w:color="auto" w:fill="DBE4F0"/>
          </w:tcPr>
          <w:p w14:paraId="11B9E259" w14:textId="77777777" w:rsidR="007A7030" w:rsidRDefault="00094AD9">
            <w:pPr>
              <w:pBdr>
                <w:top w:val="nil"/>
                <w:left w:val="nil"/>
                <w:bottom w:val="nil"/>
                <w:right w:val="nil"/>
                <w:between w:val="nil"/>
              </w:pBdr>
              <w:spacing w:before="105"/>
              <w:ind w:left="6"/>
              <w:jc w:val="center"/>
              <w:rPr>
                <w:b/>
                <w:color w:val="FF0000"/>
                <w:sz w:val="18"/>
                <w:szCs w:val="18"/>
              </w:rPr>
            </w:pPr>
            <w:r>
              <w:rPr>
                <w:b/>
                <w:color w:val="FF0000"/>
                <w:sz w:val="18"/>
                <w:szCs w:val="18"/>
              </w:rPr>
              <w:t>VALOR TOTAL</w:t>
            </w:r>
          </w:p>
        </w:tc>
        <w:tc>
          <w:tcPr>
            <w:tcW w:w="993" w:type="dxa"/>
            <w:shd w:val="clear" w:color="auto" w:fill="DBE4F0"/>
            <w:vAlign w:val="center"/>
          </w:tcPr>
          <w:p w14:paraId="232D2B61" w14:textId="742734DE" w:rsidR="007A7030" w:rsidRDefault="00450369">
            <w:pPr>
              <w:pBdr>
                <w:top w:val="nil"/>
                <w:left w:val="nil"/>
                <w:bottom w:val="nil"/>
                <w:right w:val="nil"/>
                <w:between w:val="nil"/>
              </w:pBdr>
              <w:spacing w:before="105"/>
              <w:ind w:left="9" w:right="9"/>
              <w:jc w:val="center"/>
              <w:rPr>
                <w:b/>
                <w:color w:val="FF0000"/>
                <w:sz w:val="18"/>
                <w:szCs w:val="18"/>
              </w:rPr>
            </w:pPr>
            <w:r w:rsidRPr="009300AE">
              <w:rPr>
                <w:b/>
                <w:color w:val="FF0000"/>
                <w:sz w:val="18"/>
                <w:szCs w:val="18"/>
                <w:highlight w:val="cyan"/>
              </w:rPr>
              <w:t>________</w:t>
            </w:r>
          </w:p>
        </w:tc>
        <w:tc>
          <w:tcPr>
            <w:tcW w:w="1417" w:type="dxa"/>
            <w:shd w:val="clear" w:color="auto" w:fill="DBE4F0"/>
            <w:vAlign w:val="center"/>
          </w:tcPr>
          <w:p w14:paraId="16E5E0D0" w14:textId="49CEC694" w:rsidR="007A7030" w:rsidRDefault="00094AD9" w:rsidP="00450369">
            <w:pPr>
              <w:pBdr>
                <w:top w:val="nil"/>
                <w:left w:val="nil"/>
                <w:bottom w:val="nil"/>
                <w:right w:val="nil"/>
                <w:between w:val="nil"/>
              </w:pBdr>
              <w:spacing w:before="1"/>
              <w:rPr>
                <w:b/>
                <w:color w:val="FF0000"/>
                <w:sz w:val="18"/>
                <w:szCs w:val="18"/>
              </w:rPr>
            </w:pPr>
            <w:r>
              <w:rPr>
                <w:b/>
                <w:color w:val="FF0000"/>
                <w:sz w:val="18"/>
                <w:szCs w:val="18"/>
              </w:rPr>
              <w:t xml:space="preserve">       </w:t>
            </w:r>
            <w:r w:rsidR="00450369" w:rsidRPr="009300AE">
              <w:rPr>
                <w:b/>
                <w:color w:val="FF0000"/>
                <w:sz w:val="18"/>
                <w:szCs w:val="18"/>
                <w:highlight w:val="cyan"/>
              </w:rPr>
              <w:t>__________</w:t>
            </w:r>
          </w:p>
        </w:tc>
      </w:tr>
    </w:tbl>
    <w:p w14:paraId="686BCBF6" w14:textId="41C01046" w:rsidR="007A7030" w:rsidRPr="0010422B" w:rsidRDefault="00AF311D">
      <w:pPr>
        <w:numPr>
          <w:ilvl w:val="1"/>
          <w:numId w:val="5"/>
        </w:numPr>
        <w:pBdr>
          <w:top w:val="nil"/>
          <w:left w:val="nil"/>
          <w:bottom w:val="nil"/>
          <w:right w:val="nil"/>
          <w:between w:val="nil"/>
        </w:pBdr>
        <w:ind w:left="0" w:firstLine="0"/>
      </w:pPr>
      <w:r w:rsidRPr="009300AE">
        <w:t xml:space="preserve">- </w:t>
      </w:r>
      <w:r w:rsidR="00094AD9" w:rsidRPr="00AF311D">
        <w:t>Os dados utilizados</w:t>
      </w:r>
      <w:r w:rsidR="00F30826">
        <w:t xml:space="preserve"> no presente Termo de Referência</w:t>
      </w:r>
      <w:r w:rsidR="00094AD9" w:rsidRPr="00AF311D">
        <w:t xml:space="preserve"> foram extraídos do </w:t>
      </w:r>
      <w:r w:rsidRPr="009300AE">
        <w:rPr>
          <w:color w:val="FF0000"/>
          <w:highlight w:val="cyan"/>
        </w:rPr>
        <w:t xml:space="preserve">_____________________ </w:t>
      </w:r>
      <w:r w:rsidRPr="009300AE">
        <w:rPr>
          <w:i/>
          <w:color w:val="FF0000"/>
          <w:highlight w:val="cyan"/>
        </w:rPr>
        <w:t xml:space="preserve">(Citar Fonte que justifica cálculo acima – Exemplo: </w:t>
      </w:r>
      <w:r w:rsidR="00094AD9" w:rsidRPr="009300AE">
        <w:rPr>
          <w:i/>
          <w:color w:val="FF0000"/>
          <w:highlight w:val="cyan"/>
        </w:rPr>
        <w:t>Sistema d</w:t>
      </w:r>
      <w:r w:rsidRPr="009300AE">
        <w:rPr>
          <w:i/>
          <w:color w:val="FF0000"/>
          <w:highlight w:val="cyan"/>
        </w:rPr>
        <w:t>e Regulação Ambulatorial Estadual)</w:t>
      </w:r>
      <w:r w:rsidR="00094AD9" w:rsidRPr="009300AE">
        <w:rPr>
          <w:color w:val="FF0000"/>
          <w:highlight w:val="cyan"/>
        </w:rPr>
        <w:t xml:space="preserve">, </w:t>
      </w:r>
      <w:r w:rsidRPr="009300AE">
        <w:rPr>
          <w:color w:val="FF0000"/>
          <w:highlight w:val="cyan"/>
        </w:rPr>
        <w:t>do período de _____</w:t>
      </w:r>
      <w:r w:rsidR="00094AD9" w:rsidRPr="009300AE">
        <w:rPr>
          <w:color w:val="FF0000"/>
          <w:highlight w:val="cyan"/>
        </w:rPr>
        <w:t>/</w:t>
      </w:r>
      <w:r w:rsidRPr="009300AE">
        <w:rPr>
          <w:color w:val="FF0000"/>
          <w:highlight w:val="cyan"/>
        </w:rPr>
        <w:t>_____/_____</w:t>
      </w:r>
      <w:r w:rsidR="00094AD9" w:rsidRPr="009300AE">
        <w:rPr>
          <w:color w:val="FF0000"/>
          <w:highlight w:val="cyan"/>
        </w:rPr>
        <w:t xml:space="preserve"> a </w:t>
      </w:r>
      <w:r w:rsidRPr="009300AE">
        <w:rPr>
          <w:color w:val="FF0000"/>
          <w:highlight w:val="cyan"/>
        </w:rPr>
        <w:t>_____/_____/_____.</w:t>
      </w:r>
      <w:r w:rsidR="00094AD9" w:rsidRPr="00AF311D">
        <w:rPr>
          <w:color w:val="FF0000"/>
        </w:rPr>
        <w:t xml:space="preserve"> </w:t>
      </w:r>
      <w:r w:rsidR="00094AD9" w:rsidRPr="00AF311D">
        <w:t>A base de cálculo para obter a projeção da oferta necessária</w:t>
      </w:r>
      <w:r w:rsidRPr="00AF311D">
        <w:t xml:space="preserve"> solicitada foi </w:t>
      </w:r>
      <w:r w:rsidRPr="008D6FEA">
        <w:rPr>
          <w:color w:val="FF0000"/>
          <w:highlight w:val="cyan"/>
        </w:rPr>
        <w:t>____________________________</w:t>
      </w:r>
      <w:r w:rsidRPr="009300AE">
        <w:rPr>
          <w:color w:val="FF0000"/>
        </w:rPr>
        <w:t xml:space="preserve"> </w:t>
      </w:r>
      <w:r w:rsidRPr="009300AE">
        <w:rPr>
          <w:i/>
          <w:color w:val="FF0000"/>
          <w:highlight w:val="cyan"/>
        </w:rPr>
        <w:t xml:space="preserve">(descrever motivo e métodos de cálculo; Exemplo: </w:t>
      </w:r>
      <w:r w:rsidR="00094AD9" w:rsidRPr="009300AE">
        <w:rPr>
          <w:i/>
          <w:color w:val="FF0000"/>
          <w:highlight w:val="cyan"/>
        </w:rPr>
        <w:t>para zerar a fila em 12 meses foi: valor da fila somado a diferença entre o número de inserção e oferta e finalizado com o acréscimo de 20%</w:t>
      </w:r>
      <w:r w:rsidRPr="009300AE">
        <w:rPr>
          <w:i/>
          <w:color w:val="FF0000"/>
          <w:highlight w:val="cyan"/>
        </w:rPr>
        <w:t>)</w:t>
      </w:r>
      <w:r w:rsidR="00094AD9" w:rsidRPr="009300AE">
        <w:rPr>
          <w:i/>
          <w:color w:val="FF0000"/>
          <w:highlight w:val="cyan"/>
        </w:rPr>
        <w:t>.</w:t>
      </w:r>
    </w:p>
    <w:p w14:paraId="660E870F" w14:textId="39EC34C2" w:rsidR="007A7030" w:rsidRPr="001171A7" w:rsidRDefault="001171A7">
      <w:pPr>
        <w:numPr>
          <w:ilvl w:val="1"/>
          <w:numId w:val="5"/>
        </w:numPr>
        <w:pBdr>
          <w:top w:val="nil"/>
          <w:left w:val="nil"/>
          <w:bottom w:val="nil"/>
          <w:right w:val="nil"/>
          <w:between w:val="nil"/>
        </w:pBdr>
        <w:ind w:left="0" w:firstLine="0"/>
      </w:pPr>
      <w:r w:rsidRPr="001171A7">
        <w:t xml:space="preserve">- </w:t>
      </w:r>
      <w:r w:rsidR="00094AD9" w:rsidRPr="001171A7">
        <w:t>O credenciamento estará disponível enquanto</w:t>
      </w:r>
      <w:r w:rsidR="00FC4DA9">
        <w:t xml:space="preserve"> estiver</w:t>
      </w:r>
      <w:r w:rsidR="00094AD9" w:rsidRPr="001171A7">
        <w:t xml:space="preserve"> vig</w:t>
      </w:r>
      <w:r w:rsidR="00FC4DA9">
        <w:t>ente</w:t>
      </w:r>
      <w:r w:rsidR="00094AD9" w:rsidRPr="001171A7">
        <w:t xml:space="preserve"> o Edital que o regulamenta, até disposição em contrário</w:t>
      </w:r>
      <w:r w:rsidR="00FC4DA9">
        <w:t>,</w:t>
      </w:r>
      <w:r w:rsidR="00094AD9" w:rsidRPr="001171A7">
        <w:t xml:space="preserve"> a ser determinada pela autoridade competente.</w:t>
      </w:r>
    </w:p>
    <w:p w14:paraId="5660379E" w14:textId="431BA849" w:rsidR="007A7030" w:rsidRPr="001171A7" w:rsidRDefault="001171A7" w:rsidP="001171A7">
      <w:pPr>
        <w:numPr>
          <w:ilvl w:val="1"/>
          <w:numId w:val="5"/>
        </w:numPr>
        <w:pBdr>
          <w:top w:val="nil"/>
          <w:left w:val="nil"/>
          <w:bottom w:val="nil"/>
          <w:right w:val="nil"/>
          <w:between w:val="nil"/>
        </w:pBdr>
        <w:ind w:left="0" w:firstLine="0"/>
      </w:pPr>
      <w:r>
        <w:t xml:space="preserve">- </w:t>
      </w:r>
      <w:r w:rsidR="00094AD9" w:rsidRPr="001171A7">
        <w:t>A revogação do Edital de Credenciamento dependerá de prévia publicação, utilizando-se os mesmos meios empregados ao tempo de sua edição.</w:t>
      </w:r>
    </w:p>
    <w:p w14:paraId="5282C2AC" w14:textId="54FE7DBF" w:rsidR="0010422B" w:rsidRDefault="001171A7" w:rsidP="001171A7">
      <w:pPr>
        <w:pStyle w:val="PargrafodaLista"/>
        <w:numPr>
          <w:ilvl w:val="1"/>
          <w:numId w:val="5"/>
        </w:numPr>
        <w:pBdr>
          <w:top w:val="nil"/>
          <w:left w:val="nil"/>
          <w:bottom w:val="nil"/>
          <w:right w:val="nil"/>
          <w:between w:val="nil"/>
        </w:pBdr>
        <w:ind w:left="0" w:firstLine="0"/>
      </w:pPr>
      <w:r w:rsidRPr="001171A7">
        <w:rPr>
          <w:color w:val="000000"/>
        </w:rPr>
        <w:t xml:space="preserve">- </w:t>
      </w:r>
      <w:r w:rsidR="0010422B" w:rsidRPr="001171A7">
        <w:rPr>
          <w:color w:val="000000"/>
        </w:rPr>
        <w:t>Os interessados poderão requerer o credenciamento, com a</w:t>
      </w:r>
      <w:r w:rsidRPr="001171A7">
        <w:rPr>
          <w:color w:val="000000"/>
        </w:rPr>
        <w:t>s</w:t>
      </w:r>
      <w:r w:rsidR="0010422B" w:rsidRPr="001171A7">
        <w:rPr>
          <w:color w:val="000000"/>
        </w:rPr>
        <w:t xml:space="preserve"> documentaç</w:t>
      </w:r>
      <w:r w:rsidRPr="001171A7">
        <w:rPr>
          <w:color w:val="000000"/>
        </w:rPr>
        <w:t xml:space="preserve">ões </w:t>
      </w:r>
      <w:r w:rsidR="0010422B" w:rsidRPr="001171A7">
        <w:rPr>
          <w:color w:val="000000"/>
        </w:rPr>
        <w:t>pertinente</w:t>
      </w:r>
      <w:r w:rsidRPr="001171A7">
        <w:rPr>
          <w:color w:val="000000"/>
        </w:rPr>
        <w:t>s</w:t>
      </w:r>
      <w:r w:rsidR="0010422B" w:rsidRPr="001171A7">
        <w:rPr>
          <w:color w:val="000000"/>
        </w:rPr>
        <w:t>, enquanto estiver vigente o Edital.</w:t>
      </w:r>
    </w:p>
    <w:p w14:paraId="7D732F00" w14:textId="77777777" w:rsidR="0010422B" w:rsidRDefault="0010422B" w:rsidP="001171A7">
      <w:pPr>
        <w:numPr>
          <w:ilvl w:val="1"/>
          <w:numId w:val="5"/>
        </w:numPr>
        <w:pBdr>
          <w:top w:val="nil"/>
          <w:left w:val="nil"/>
          <w:bottom w:val="nil"/>
          <w:right w:val="nil"/>
          <w:between w:val="nil"/>
        </w:pBdr>
        <w:ind w:left="0" w:firstLine="0"/>
      </w:pPr>
      <w:r>
        <w:rPr>
          <w:color w:val="000000"/>
        </w:rPr>
        <w:lastRenderedPageBreak/>
        <w:t>- A distribuição inicial da demanda estimada será realizada considerando os prestadores que, devidamente habilitados, tiverem requerido seu credenciamento até 30 (trinta) dias após a publicação e/ou rerratificações do edital na imprensa oficial e no site da SESA.</w:t>
      </w:r>
    </w:p>
    <w:p w14:paraId="46DF1021" w14:textId="6AA0935D" w:rsidR="0010422B" w:rsidRDefault="0010422B" w:rsidP="001171A7">
      <w:pPr>
        <w:numPr>
          <w:ilvl w:val="1"/>
          <w:numId w:val="5"/>
        </w:numPr>
        <w:pBdr>
          <w:top w:val="nil"/>
          <w:left w:val="nil"/>
          <w:bottom w:val="nil"/>
          <w:right w:val="nil"/>
          <w:between w:val="nil"/>
        </w:pBdr>
        <w:ind w:left="0" w:firstLine="0"/>
      </w:pPr>
      <w:r>
        <w:rPr>
          <w:color w:val="000000"/>
        </w:rPr>
        <w:t xml:space="preserve">- Os pedidos de credenciamentos posteriores a essa data, devidamente habilitados, participarão da nova distribuição do saldo da demanda inicial, que ocorrerá a cada 6 (seis) meses após a data que trata o item </w:t>
      </w:r>
      <w:r w:rsidR="001171A7">
        <w:rPr>
          <w:color w:val="000000"/>
        </w:rPr>
        <w:t>1.</w:t>
      </w:r>
      <w:r w:rsidR="00FC3A75">
        <w:rPr>
          <w:color w:val="000000"/>
        </w:rPr>
        <w:t>9</w:t>
      </w:r>
      <w:r>
        <w:rPr>
          <w:color w:val="000000"/>
        </w:rPr>
        <w:t xml:space="preserve">, se houver credenciados ou descredenciados supervenientes. </w:t>
      </w:r>
    </w:p>
    <w:p w14:paraId="79FBC1D8" w14:textId="4A488171" w:rsidR="00C05D7C" w:rsidRDefault="001171A7" w:rsidP="00E666B5">
      <w:pPr>
        <w:pStyle w:val="PargrafodaLista"/>
        <w:numPr>
          <w:ilvl w:val="1"/>
          <w:numId w:val="5"/>
        </w:numPr>
        <w:pBdr>
          <w:top w:val="nil"/>
          <w:left w:val="nil"/>
          <w:bottom w:val="nil"/>
          <w:right w:val="nil"/>
          <w:between w:val="nil"/>
        </w:pBdr>
        <w:ind w:left="0" w:firstLine="0"/>
      </w:pPr>
      <w:r w:rsidRPr="00C05D7C">
        <w:rPr>
          <w:color w:val="000000"/>
        </w:rPr>
        <w:t xml:space="preserve">- </w:t>
      </w:r>
      <w:r w:rsidR="0010422B" w:rsidRPr="00C05D7C">
        <w:rPr>
          <w:color w:val="000000"/>
        </w:rPr>
        <w:t xml:space="preserve">Caso os credenciados na distribuição inicial não tenham capacidade de atender </w:t>
      </w:r>
      <w:r w:rsidR="0010422B" w:rsidRPr="001171A7">
        <w:t>adequadamente à demanda para o período, a nova distribuição com novos credenciados poderá ser antecipada, mediante decisão da SESA.</w:t>
      </w:r>
    </w:p>
    <w:p w14:paraId="16B90D35" w14:textId="77777777" w:rsidR="00C05D7C" w:rsidRDefault="00C05D7C" w:rsidP="00C05D7C">
      <w:pPr>
        <w:pStyle w:val="PargrafodaLista"/>
        <w:pBdr>
          <w:top w:val="nil"/>
          <w:left w:val="nil"/>
          <w:bottom w:val="nil"/>
          <w:right w:val="nil"/>
          <w:between w:val="nil"/>
        </w:pBdr>
        <w:ind w:left="928"/>
      </w:pPr>
    </w:p>
    <w:p w14:paraId="44429B30" w14:textId="31FD9685" w:rsidR="007A7030" w:rsidRPr="001171A7" w:rsidRDefault="00094AD9" w:rsidP="00E666B5">
      <w:pPr>
        <w:pStyle w:val="PargrafodaLista"/>
        <w:numPr>
          <w:ilvl w:val="1"/>
          <w:numId w:val="5"/>
        </w:numPr>
        <w:pBdr>
          <w:top w:val="nil"/>
          <w:left w:val="nil"/>
          <w:bottom w:val="nil"/>
          <w:right w:val="nil"/>
          <w:between w:val="nil"/>
        </w:pBdr>
        <w:ind w:left="0" w:firstLine="0"/>
      </w:pPr>
      <w:r w:rsidRPr="001171A7">
        <w:t>Não há itens a serem agrupados na contratação</w:t>
      </w:r>
      <w:r w:rsidR="00F42945">
        <w:t xml:space="preserve"> decorrente do credenciamento</w:t>
      </w:r>
      <w:r w:rsidR="00B266C5">
        <w:t xml:space="preserve"> objeto do </w:t>
      </w:r>
      <w:r w:rsidR="00A9797A">
        <w:t>e</w:t>
      </w:r>
      <w:r w:rsidR="00B266C5">
        <w:t>dital e desse Termo de Referência</w:t>
      </w:r>
      <w:r w:rsidRPr="001171A7">
        <w:t xml:space="preserve">. </w:t>
      </w:r>
    </w:p>
    <w:p w14:paraId="4A4864C4" w14:textId="4C9BF966" w:rsidR="007A7030" w:rsidRPr="001171A7" w:rsidRDefault="001171A7" w:rsidP="001171A7">
      <w:pPr>
        <w:numPr>
          <w:ilvl w:val="1"/>
          <w:numId w:val="5"/>
        </w:numPr>
        <w:pBdr>
          <w:top w:val="nil"/>
          <w:left w:val="nil"/>
          <w:bottom w:val="nil"/>
          <w:right w:val="nil"/>
          <w:between w:val="nil"/>
        </w:pBdr>
        <w:ind w:left="0" w:firstLine="0"/>
      </w:pPr>
      <w:r w:rsidRPr="001171A7">
        <w:t xml:space="preserve">- </w:t>
      </w:r>
      <w:r w:rsidR="00094AD9" w:rsidRPr="001171A7">
        <w:t>As características mínimas do objeto deste credenciamento estão descritas abaixo:</w:t>
      </w:r>
    </w:p>
    <w:p w14:paraId="10BC87A6" w14:textId="2861E466" w:rsidR="001171A7" w:rsidRPr="009300AE" w:rsidRDefault="001171A7" w:rsidP="001171A7">
      <w:pPr>
        <w:pBdr>
          <w:top w:val="nil"/>
          <w:left w:val="nil"/>
          <w:bottom w:val="nil"/>
          <w:right w:val="nil"/>
          <w:between w:val="nil"/>
        </w:pBdr>
        <w:tabs>
          <w:tab w:val="left" w:pos="851"/>
        </w:tabs>
        <w:rPr>
          <w:i/>
          <w:color w:val="FF0000"/>
        </w:rPr>
      </w:pPr>
      <w:r w:rsidRPr="009300AE">
        <w:rPr>
          <w:i/>
          <w:color w:val="FF0000"/>
          <w:highlight w:val="cyan"/>
        </w:rPr>
        <w:t>Nota: colocar a descrição conforme cada lote/item definido nas tabelas acima. Para compor a descrição detalhada do objeto, podem ser referenciados Resoluções, Portarias, Documentos dos órgãos regulamentadores, Protocolos e Diretrizes Clínicas da Especialidade, Notas Técnicas e Instruções Técnicas das respectivas Sociedades Profissionais, que busquem qualificar a descrição do objeto a ser credenciado norteando, assim, a maneira como o serviço deverá ser executado.</w:t>
      </w:r>
      <w:r w:rsidRPr="009300AE">
        <w:rPr>
          <w:i/>
          <w:color w:val="FF0000"/>
        </w:rPr>
        <w:t xml:space="preserve"> </w:t>
      </w:r>
    </w:p>
    <w:p w14:paraId="59F54A9C" w14:textId="77777777" w:rsidR="001171A7" w:rsidRPr="009300AE" w:rsidRDefault="001171A7" w:rsidP="001171A7">
      <w:pPr>
        <w:pBdr>
          <w:top w:val="nil"/>
          <w:left w:val="nil"/>
          <w:bottom w:val="nil"/>
          <w:right w:val="nil"/>
          <w:between w:val="nil"/>
        </w:pBdr>
        <w:rPr>
          <w:i/>
          <w:color w:val="FF0000"/>
        </w:rPr>
      </w:pPr>
      <w:r w:rsidRPr="00D73CD8">
        <w:rPr>
          <w:i/>
          <w:color w:val="FF0000"/>
          <w:highlight w:val="cyan"/>
        </w:rPr>
        <w:t>Exemplo:</w:t>
      </w:r>
      <w:r w:rsidRPr="009300AE">
        <w:rPr>
          <w:i/>
          <w:color w:val="FF0000"/>
        </w:rPr>
        <w:t xml:space="preserve"> </w:t>
      </w:r>
    </w:p>
    <w:p w14:paraId="564E955C" w14:textId="323C2175" w:rsidR="007A7030" w:rsidRDefault="00094AD9" w:rsidP="001171A7">
      <w:pPr>
        <w:pBdr>
          <w:top w:val="nil"/>
          <w:left w:val="nil"/>
          <w:bottom w:val="nil"/>
          <w:right w:val="nil"/>
          <w:between w:val="nil"/>
        </w:pBdr>
        <w:rPr>
          <w:b/>
          <w:color w:val="FF0000"/>
        </w:rPr>
      </w:pPr>
      <w:r>
        <w:rPr>
          <w:b/>
          <w:color w:val="FF0000"/>
        </w:rPr>
        <w:t>CÓDIGO SIGTAP/SUS – TABELA 1</w:t>
      </w:r>
    </w:p>
    <w:p w14:paraId="1FC4C251" w14:textId="77777777" w:rsidR="007A7030" w:rsidRDefault="00094AD9">
      <w:pPr>
        <w:pBdr>
          <w:top w:val="nil"/>
          <w:left w:val="nil"/>
          <w:bottom w:val="nil"/>
          <w:right w:val="nil"/>
          <w:between w:val="nil"/>
        </w:pBdr>
        <w:tabs>
          <w:tab w:val="left" w:pos="851"/>
        </w:tabs>
        <w:spacing w:before="0" w:after="0"/>
        <w:rPr>
          <w:color w:val="FF0000"/>
        </w:rPr>
      </w:pPr>
      <w:r>
        <w:rPr>
          <w:color w:val="FF0000"/>
        </w:rPr>
        <w:t>03.01.01.007-2 - CONSULTA MÉDICA EM ATENÇÃO ESPECIALIZADA</w:t>
      </w:r>
    </w:p>
    <w:p w14:paraId="5A5F535F" w14:textId="77777777" w:rsidR="007A7030" w:rsidRDefault="00094AD9">
      <w:pPr>
        <w:pBdr>
          <w:top w:val="nil"/>
          <w:left w:val="nil"/>
          <w:bottom w:val="nil"/>
          <w:right w:val="nil"/>
          <w:between w:val="nil"/>
        </w:pBdr>
        <w:tabs>
          <w:tab w:val="left" w:pos="851"/>
        </w:tabs>
        <w:spacing w:before="0" w:after="0"/>
        <w:rPr>
          <w:color w:val="FF0000"/>
        </w:rPr>
      </w:pPr>
      <w:r>
        <w:rPr>
          <w:b/>
          <w:color w:val="FF0000"/>
        </w:rPr>
        <w:t>Descrição do procedimento:</w:t>
      </w:r>
      <w:r>
        <w:rPr>
          <w:color w:val="FF0000"/>
        </w:rPr>
        <w:t xml:space="preserve"> consulta clínica do profissional médico na atenção especializada.</w:t>
      </w:r>
    </w:p>
    <w:p w14:paraId="160E5B53" w14:textId="77777777" w:rsidR="007A7030" w:rsidRDefault="007A7030">
      <w:pPr>
        <w:pBdr>
          <w:top w:val="nil"/>
          <w:left w:val="nil"/>
          <w:bottom w:val="nil"/>
          <w:right w:val="nil"/>
          <w:between w:val="nil"/>
        </w:pBdr>
        <w:tabs>
          <w:tab w:val="left" w:pos="851"/>
        </w:tabs>
        <w:spacing w:before="0" w:after="0"/>
        <w:rPr>
          <w:color w:val="FF0000"/>
        </w:rPr>
      </w:pPr>
    </w:p>
    <w:p w14:paraId="3FD243A3" w14:textId="77777777" w:rsidR="007A7030" w:rsidRDefault="00094AD9">
      <w:pPr>
        <w:pBdr>
          <w:top w:val="nil"/>
          <w:left w:val="nil"/>
          <w:bottom w:val="nil"/>
          <w:right w:val="nil"/>
          <w:between w:val="nil"/>
        </w:pBdr>
        <w:tabs>
          <w:tab w:val="left" w:pos="851"/>
        </w:tabs>
        <w:spacing w:before="0" w:after="0"/>
        <w:rPr>
          <w:color w:val="FF0000"/>
        </w:rPr>
      </w:pPr>
      <w:r>
        <w:rPr>
          <w:color w:val="FF0000"/>
        </w:rPr>
        <w:t>02.11.02.003-6 – ELETROCARDIOGRAMA</w:t>
      </w:r>
    </w:p>
    <w:p w14:paraId="00799ECF" w14:textId="77777777" w:rsidR="007A7030" w:rsidRDefault="00094AD9">
      <w:pPr>
        <w:pBdr>
          <w:top w:val="nil"/>
          <w:left w:val="nil"/>
          <w:bottom w:val="nil"/>
          <w:right w:val="nil"/>
          <w:between w:val="nil"/>
        </w:pBdr>
        <w:tabs>
          <w:tab w:val="left" w:pos="851"/>
        </w:tabs>
        <w:spacing w:before="0" w:after="0"/>
        <w:rPr>
          <w:color w:val="FF0000"/>
        </w:rPr>
      </w:pPr>
      <w:r>
        <w:rPr>
          <w:b/>
          <w:color w:val="FF0000"/>
        </w:rPr>
        <w:t>Descrição do procedimento:</w:t>
      </w:r>
      <w:r>
        <w:rPr>
          <w:color w:val="FF0000"/>
        </w:rPr>
        <w:t xml:space="preserve"> Consiste na realização e laudo médico de exame feito para avaliar a atividade elétrica do coração, observando o ritmo, a quantidade e a velocidade. É realizado por meio de um aparelho com eletrodos, que são os dispositivos que ligam o paciente com o eletrocardiógrafo. Por meio deles é obtida a informação elétrica para impressão e análise do eletrocardiograma. As derivações são os registros da atividade elétrica no eletrocardiograma.</w:t>
      </w:r>
    </w:p>
    <w:p w14:paraId="00341EC7" w14:textId="47DC56BA" w:rsidR="007A7030" w:rsidRDefault="00094AD9" w:rsidP="00E443BA">
      <w:pPr>
        <w:pBdr>
          <w:top w:val="nil"/>
          <w:left w:val="nil"/>
          <w:bottom w:val="nil"/>
          <w:right w:val="nil"/>
          <w:between w:val="nil"/>
        </w:pBdr>
        <w:tabs>
          <w:tab w:val="left" w:pos="851"/>
        </w:tabs>
        <w:rPr>
          <w:b/>
          <w:color w:val="FF0000"/>
        </w:rPr>
      </w:pPr>
      <w:r>
        <w:rPr>
          <w:b/>
          <w:color w:val="FF0000"/>
        </w:rPr>
        <w:t>CÓDIGO SIGTAP/SUS – TABELA 2</w:t>
      </w:r>
    </w:p>
    <w:p w14:paraId="6A8D6F5D" w14:textId="77777777" w:rsidR="007A7030" w:rsidRDefault="00094AD9" w:rsidP="00E443BA">
      <w:pPr>
        <w:pBdr>
          <w:top w:val="nil"/>
          <w:left w:val="nil"/>
          <w:bottom w:val="nil"/>
          <w:right w:val="nil"/>
          <w:between w:val="nil"/>
        </w:pBdr>
        <w:tabs>
          <w:tab w:val="left" w:pos="851"/>
        </w:tabs>
        <w:rPr>
          <w:color w:val="FF0000"/>
        </w:rPr>
      </w:pPr>
      <w:r>
        <w:rPr>
          <w:color w:val="FF0000"/>
        </w:rPr>
        <w:t>LOTE 1: BERA</w:t>
      </w:r>
    </w:p>
    <w:p w14:paraId="4EF63008" w14:textId="77777777" w:rsidR="007A7030" w:rsidRDefault="00094AD9" w:rsidP="00E443BA">
      <w:pPr>
        <w:pBdr>
          <w:top w:val="nil"/>
          <w:left w:val="nil"/>
          <w:bottom w:val="nil"/>
          <w:right w:val="nil"/>
          <w:between w:val="nil"/>
        </w:pBdr>
        <w:tabs>
          <w:tab w:val="left" w:pos="851"/>
        </w:tabs>
        <w:rPr>
          <w:color w:val="FF0000"/>
        </w:rPr>
      </w:pPr>
      <w:r>
        <w:rPr>
          <w:color w:val="FF0000"/>
        </w:rPr>
        <w:t>02.11.05.011-3 - POTENCIAL EVOCADO AUDITIVO</w:t>
      </w:r>
    </w:p>
    <w:p w14:paraId="559D84B0" w14:textId="77777777" w:rsidR="007A7030" w:rsidRDefault="00094AD9" w:rsidP="00E443BA">
      <w:pPr>
        <w:pBdr>
          <w:top w:val="nil"/>
          <w:left w:val="nil"/>
          <w:bottom w:val="nil"/>
          <w:right w:val="nil"/>
          <w:between w:val="nil"/>
        </w:pBdr>
        <w:tabs>
          <w:tab w:val="left" w:pos="851"/>
        </w:tabs>
        <w:rPr>
          <w:color w:val="FF0000"/>
        </w:rPr>
      </w:pPr>
      <w:r>
        <w:rPr>
          <w:color w:val="FF0000"/>
        </w:rPr>
        <w:t>Descrição do procedimento: teste neurológico do sistema nervoso que avalia funcionalmente os feixes/vias nervosas do sistema nervoso central e periférico registrando os potenciais evocados auditivos de curta, media e/ou longa latência.</w:t>
      </w:r>
    </w:p>
    <w:p w14:paraId="16F82F5A" w14:textId="77777777" w:rsidR="007A7030" w:rsidRDefault="00094AD9" w:rsidP="00E443BA">
      <w:pPr>
        <w:pBdr>
          <w:top w:val="nil"/>
          <w:left w:val="nil"/>
          <w:bottom w:val="nil"/>
          <w:right w:val="nil"/>
          <w:between w:val="nil"/>
        </w:pBdr>
        <w:tabs>
          <w:tab w:val="left" w:pos="851"/>
        </w:tabs>
        <w:rPr>
          <w:color w:val="FF0000"/>
        </w:rPr>
      </w:pPr>
      <w:r>
        <w:rPr>
          <w:color w:val="FF0000"/>
        </w:rPr>
        <w:lastRenderedPageBreak/>
        <w:t>LOTE 4: BIÓPSIA DE PRÓSTATA</w:t>
      </w:r>
    </w:p>
    <w:p w14:paraId="4A3D5A40" w14:textId="77777777" w:rsidR="007A7030" w:rsidRDefault="00094AD9" w:rsidP="00E443BA">
      <w:pPr>
        <w:pBdr>
          <w:top w:val="nil"/>
          <w:left w:val="nil"/>
          <w:bottom w:val="nil"/>
          <w:right w:val="nil"/>
          <w:between w:val="nil"/>
        </w:pBdr>
        <w:tabs>
          <w:tab w:val="left" w:pos="851"/>
        </w:tabs>
        <w:rPr>
          <w:color w:val="FF0000"/>
        </w:rPr>
      </w:pPr>
      <w:r>
        <w:rPr>
          <w:color w:val="FF0000"/>
        </w:rPr>
        <w:t>02.01.01.041-0 - BIÓPSIA DE PRÓSTATA</w:t>
      </w:r>
    </w:p>
    <w:p w14:paraId="2EBC18D3" w14:textId="77777777" w:rsidR="007A7030" w:rsidRDefault="00094AD9" w:rsidP="00E443BA">
      <w:pPr>
        <w:pBdr>
          <w:top w:val="nil"/>
          <w:left w:val="nil"/>
          <w:bottom w:val="nil"/>
          <w:right w:val="nil"/>
          <w:between w:val="nil"/>
        </w:pBdr>
        <w:tabs>
          <w:tab w:val="left" w:pos="851"/>
        </w:tabs>
        <w:rPr>
          <w:color w:val="FF0000"/>
        </w:rPr>
      </w:pPr>
      <w:r>
        <w:rPr>
          <w:color w:val="FF0000"/>
        </w:rPr>
        <w:t>Descrição do procedimento: realizada preferencialmente por via transretal guiada por ultrassom. Neste caso deve ser associada ao procedimento 0205020119 sendo realizadas, no mínimo oito punções com coleta de fragmentos tissulares distintos para exame histopatológico, representativos das diferentes regiões da glândula com ênfase nas áreas suspeitas ao exame retal ou ultrassonografia. O material deve ser colhido porsextantes.</w:t>
      </w:r>
    </w:p>
    <w:p w14:paraId="01112CC0" w14:textId="77777777" w:rsidR="007A7030" w:rsidRDefault="00094AD9" w:rsidP="00E443BA">
      <w:pPr>
        <w:pBdr>
          <w:top w:val="nil"/>
          <w:left w:val="nil"/>
          <w:bottom w:val="nil"/>
          <w:right w:val="nil"/>
          <w:between w:val="nil"/>
        </w:pBdr>
        <w:tabs>
          <w:tab w:val="left" w:pos="851"/>
        </w:tabs>
        <w:rPr>
          <w:color w:val="FF0000"/>
        </w:rPr>
      </w:pPr>
      <w:r>
        <w:rPr>
          <w:color w:val="FF0000"/>
        </w:rPr>
        <w:t>LOTE 5: BIÓPSIA DE TIREOIDE OU PARATIREOIDE – PAAF</w:t>
      </w:r>
    </w:p>
    <w:p w14:paraId="0AEE69EA" w14:textId="77777777" w:rsidR="007A7030" w:rsidRDefault="00094AD9" w:rsidP="00E443BA">
      <w:pPr>
        <w:pBdr>
          <w:top w:val="nil"/>
          <w:left w:val="nil"/>
          <w:bottom w:val="nil"/>
          <w:right w:val="nil"/>
          <w:between w:val="nil"/>
        </w:pBdr>
        <w:tabs>
          <w:tab w:val="left" w:pos="851"/>
        </w:tabs>
        <w:rPr>
          <w:color w:val="FF0000"/>
        </w:rPr>
      </w:pPr>
      <w:r>
        <w:rPr>
          <w:color w:val="FF0000"/>
        </w:rPr>
        <w:t>02.01.01.047-0 - BIOPSIA DE TIREOIDE OU PARATIREOIDE – PAAF</w:t>
      </w:r>
    </w:p>
    <w:p w14:paraId="7761F745" w14:textId="77777777" w:rsidR="007A7030" w:rsidRDefault="00094AD9" w:rsidP="00E443BA">
      <w:pPr>
        <w:pBdr>
          <w:top w:val="nil"/>
          <w:left w:val="nil"/>
          <w:bottom w:val="nil"/>
          <w:right w:val="nil"/>
          <w:between w:val="nil"/>
        </w:pBdr>
        <w:tabs>
          <w:tab w:val="left" w:pos="851"/>
        </w:tabs>
        <w:rPr>
          <w:color w:val="FF0000"/>
        </w:rPr>
      </w:pPr>
      <w:r>
        <w:rPr>
          <w:color w:val="FF0000"/>
        </w:rPr>
        <w:t>Descrição do procedimento: consiste na paaf (punção aspirativa com agulha fina) do tecido da glandular com anestesia local. São feitas várias laminas sendo um método minimamente invasivo.</w:t>
      </w:r>
    </w:p>
    <w:p w14:paraId="0457FF6E" w14:textId="77777777" w:rsidR="007A7030" w:rsidRDefault="00094AD9" w:rsidP="00E443BA">
      <w:pPr>
        <w:pBdr>
          <w:top w:val="nil"/>
          <w:left w:val="nil"/>
          <w:bottom w:val="nil"/>
          <w:right w:val="nil"/>
          <w:between w:val="nil"/>
        </w:pBdr>
        <w:tabs>
          <w:tab w:val="left" w:pos="851"/>
        </w:tabs>
        <w:rPr>
          <w:color w:val="FF0000"/>
        </w:rPr>
      </w:pPr>
      <w:r>
        <w:rPr>
          <w:color w:val="FF0000"/>
        </w:rPr>
        <w:t>LOTE 6: BRONCOSCOPIA (BRONCOFIBROSCOPIA)</w:t>
      </w:r>
    </w:p>
    <w:p w14:paraId="3EEEC34D" w14:textId="77777777" w:rsidR="007A7030" w:rsidRDefault="00094AD9" w:rsidP="00E443BA">
      <w:pPr>
        <w:pBdr>
          <w:top w:val="nil"/>
          <w:left w:val="nil"/>
          <w:bottom w:val="nil"/>
          <w:right w:val="nil"/>
          <w:between w:val="nil"/>
        </w:pBdr>
        <w:tabs>
          <w:tab w:val="left" w:pos="851"/>
        </w:tabs>
        <w:rPr>
          <w:color w:val="FF0000"/>
        </w:rPr>
      </w:pPr>
      <w:r>
        <w:rPr>
          <w:color w:val="FF0000"/>
        </w:rPr>
        <w:t>02.09.04.001-7 - BRONCOSCOPIA (BRONCOFIBROSCOPIA)</w:t>
      </w:r>
    </w:p>
    <w:p w14:paraId="68C73E7B" w14:textId="77777777" w:rsidR="007A7030" w:rsidRDefault="00094AD9" w:rsidP="00E443BA">
      <w:pPr>
        <w:pBdr>
          <w:top w:val="nil"/>
          <w:left w:val="nil"/>
          <w:bottom w:val="nil"/>
          <w:right w:val="nil"/>
          <w:between w:val="nil"/>
        </w:pBdr>
        <w:tabs>
          <w:tab w:val="left" w:pos="851"/>
        </w:tabs>
        <w:rPr>
          <w:color w:val="FF0000"/>
        </w:rPr>
      </w:pPr>
      <w:r>
        <w:rPr>
          <w:color w:val="FF0000"/>
        </w:rPr>
        <w:t xml:space="preserve">Descrição do procedimento: consiste na introdução pelo nariz de um tubo (broncoscópio) que atinge a árvore brônquica e que leva, na sua extremidade, uma câmera de luz fria que permite visualizar o interior da traqueia e dos brônquios e parte dos pulmões, bem como dispositivos para retirar amostras de tecidos para biópsias e secreções para exames. Por meio do broncoscópio é possível a realização de alguns procedimentos terapêuticos. A broncoscopia é uma endoscopia da árvore brônquica. É administrado um sedativo e uma anestesia tópica por spray na base da língua e na orofaringe para minimizar o incômodo da passagem do endoscópio e abolir os reflexos próprios dessa região (vômitos, tosse, contrações, diminuição da frequência cardíaca). O exame não apresenta contraindicações e pode ser realizado mesmo em crianças pequenas. É um procedimento indolor e rápido (dura cerca de 20 a 30 minutos). O broncoscópio geralmente é um tubo flexível contendo fibras óticas no seu interior, mas também existe o broncoscópio rígido, no uso deste, o paciente deve ser submetido à anestesia geral. Durante a broncoscopia pode ser necessária realização de biópsia lavagem broncoalveolar, que é um procedimento usado para obter amostras das vias aéreas menores, as quais o broncoscópio não alcança, permitindo o exame de células e bactérias do interior da árvore respiratória e contribuindo para diagnosticar alguns tumores ou infecções. (estes procedimentos não estão incluídos no código da broncoscopia, podendo ser registrados em separado). Na maioria das vezes, a broncoscopia é indicada para complementar o diagnóstico quando há suspeita de câncer brônquico ou pulmonar, mas também pode ser utilizada em outras ocasiões, tais como falta de ar sem causa aparente, eliminação de sangue ao tossir, inalação de corpo estranho, estenose (estreitamento) das vias aéreas e em alguns casos de infecções pulmonares, incluindo pneumonias e tuberculose. Como a broncoscopia é um procedimento que usa vídeo é, muitas vezes, referida também como videobroncoscopia. O broncoscópio pode também acoplar alguns instrumentos cirúrgicos, permitindo efetuar procedimentos terapêuticos como quando há necessidade de se aspirar secreções espessas que condicionam atelectasias, para remoção de corpos estranhos e para </w:t>
      </w:r>
      <w:r>
        <w:rPr>
          <w:color w:val="FF0000"/>
        </w:rPr>
        <w:lastRenderedPageBreak/>
        <w:t>redução ou remoção de tumores com crescimento endotraqueal ou endobrônquico. Nestas últimas indicações a broncoscopia rígida é mais utilizada.</w:t>
      </w:r>
    </w:p>
    <w:p w14:paraId="3EB4E8E6" w14:textId="77777777" w:rsidR="007A7030" w:rsidRDefault="00094AD9" w:rsidP="00E443BA">
      <w:pPr>
        <w:pBdr>
          <w:top w:val="nil"/>
          <w:left w:val="nil"/>
          <w:bottom w:val="nil"/>
          <w:right w:val="nil"/>
          <w:between w:val="nil"/>
        </w:pBdr>
        <w:tabs>
          <w:tab w:val="left" w:pos="851"/>
        </w:tabs>
        <w:rPr>
          <w:color w:val="FF0000"/>
        </w:rPr>
      </w:pPr>
      <w:r>
        <w:rPr>
          <w:color w:val="FF0000"/>
        </w:rPr>
        <w:t>LOTE 7: CAMPIMETRIA</w:t>
      </w:r>
    </w:p>
    <w:p w14:paraId="3D578ED4" w14:textId="77777777" w:rsidR="007A7030" w:rsidRDefault="00094AD9" w:rsidP="00E443BA">
      <w:pPr>
        <w:pBdr>
          <w:top w:val="nil"/>
          <w:left w:val="nil"/>
          <w:bottom w:val="nil"/>
          <w:right w:val="nil"/>
          <w:between w:val="nil"/>
        </w:pBdr>
        <w:tabs>
          <w:tab w:val="left" w:pos="851"/>
        </w:tabs>
        <w:rPr>
          <w:color w:val="FF0000"/>
        </w:rPr>
      </w:pPr>
      <w:r>
        <w:rPr>
          <w:color w:val="FF0000"/>
        </w:rPr>
        <w:t>02.11.06.003-8</w:t>
      </w:r>
      <w:r>
        <w:rPr>
          <w:color w:val="FF0000"/>
        </w:rPr>
        <w:tab/>
        <w:t>-</w:t>
      </w:r>
      <w:r>
        <w:rPr>
          <w:color w:val="FF0000"/>
        </w:rPr>
        <w:tab/>
        <w:t>CAMPIMETRIA</w:t>
      </w:r>
      <w:r>
        <w:rPr>
          <w:color w:val="FF0000"/>
        </w:rPr>
        <w:tab/>
        <w:t>COMPUTADORIZADA</w:t>
      </w:r>
      <w:r>
        <w:rPr>
          <w:color w:val="FF0000"/>
        </w:rPr>
        <w:tab/>
        <w:t>OU</w:t>
      </w:r>
      <w:r>
        <w:rPr>
          <w:color w:val="FF0000"/>
        </w:rPr>
        <w:tab/>
        <w:t xml:space="preserve"> MANUAL</w:t>
      </w:r>
      <w:r>
        <w:rPr>
          <w:color w:val="FF0000"/>
        </w:rPr>
        <w:tab/>
        <w:t>COM GRÁFICO</w:t>
      </w:r>
    </w:p>
    <w:p w14:paraId="630F3B99" w14:textId="77777777" w:rsidR="007A7030" w:rsidRDefault="00094AD9" w:rsidP="00E443BA">
      <w:pPr>
        <w:pBdr>
          <w:top w:val="nil"/>
          <w:left w:val="nil"/>
          <w:bottom w:val="nil"/>
          <w:right w:val="nil"/>
          <w:between w:val="nil"/>
        </w:pBdr>
        <w:tabs>
          <w:tab w:val="left" w:pos="851"/>
        </w:tabs>
        <w:rPr>
          <w:color w:val="FF0000"/>
        </w:rPr>
      </w:pPr>
      <w:r>
        <w:rPr>
          <w:color w:val="FF0000"/>
        </w:rPr>
        <w:t>Descrição do procedimento: exame para avaliação do campo visual. Indicado principalmente no diagnóstico e acompanhamento de glaucoma, doenças neuro- oftalmológicas</w:t>
      </w:r>
    </w:p>
    <w:p w14:paraId="5A6E3B97" w14:textId="77777777" w:rsidR="007A7030" w:rsidRDefault="00094AD9" w:rsidP="00E443BA">
      <w:pPr>
        <w:pBdr>
          <w:top w:val="nil"/>
          <w:left w:val="nil"/>
          <w:bottom w:val="nil"/>
          <w:right w:val="nil"/>
          <w:between w:val="nil"/>
        </w:pBdr>
        <w:tabs>
          <w:tab w:val="left" w:pos="851"/>
        </w:tabs>
        <w:rPr>
          <w:color w:val="FF0000"/>
        </w:rPr>
      </w:pPr>
      <w:r>
        <w:rPr>
          <w:color w:val="FF0000"/>
        </w:rPr>
        <w:t>LOTE 8: CAPSULOTOMIA</w:t>
      </w:r>
    </w:p>
    <w:p w14:paraId="51F0F5FB" w14:textId="77777777" w:rsidR="007A7030" w:rsidRDefault="00094AD9" w:rsidP="00E443BA">
      <w:pPr>
        <w:pBdr>
          <w:top w:val="nil"/>
          <w:left w:val="nil"/>
          <w:bottom w:val="nil"/>
          <w:right w:val="nil"/>
          <w:between w:val="nil"/>
        </w:pBdr>
        <w:tabs>
          <w:tab w:val="left" w:pos="851"/>
        </w:tabs>
        <w:rPr>
          <w:color w:val="FF0000"/>
        </w:rPr>
      </w:pPr>
      <w:r>
        <w:rPr>
          <w:color w:val="FF0000"/>
        </w:rPr>
        <w:t xml:space="preserve">04.05.05.002-0 - CAPSULOTOMIA A YAG LASER </w:t>
      </w:r>
    </w:p>
    <w:p w14:paraId="24198E21" w14:textId="77777777" w:rsidR="007A7030" w:rsidRDefault="00094AD9" w:rsidP="00E443BA">
      <w:pPr>
        <w:pBdr>
          <w:top w:val="nil"/>
          <w:left w:val="nil"/>
          <w:bottom w:val="nil"/>
          <w:right w:val="nil"/>
          <w:between w:val="nil"/>
        </w:pBdr>
        <w:tabs>
          <w:tab w:val="left" w:pos="851"/>
        </w:tabs>
        <w:rPr>
          <w:color w:val="FF0000"/>
        </w:rPr>
      </w:pPr>
      <w:r>
        <w:rPr>
          <w:color w:val="FF0000"/>
        </w:rPr>
        <w:t>Descrição do procedimento: consiste de procedimento cirúrgico ambulatorial com finalidade terapêutica, sob anestesia local, para tratamento a laser de opacidades capsulares retro lenticulares.</w:t>
      </w:r>
    </w:p>
    <w:p w14:paraId="390E3D55" w14:textId="5F1762E5" w:rsidR="007A7030" w:rsidRPr="00A56C22" w:rsidRDefault="001171A7" w:rsidP="001171A7">
      <w:pPr>
        <w:numPr>
          <w:ilvl w:val="1"/>
          <w:numId w:val="5"/>
        </w:numPr>
        <w:pBdr>
          <w:top w:val="nil"/>
          <w:left w:val="nil"/>
          <w:bottom w:val="nil"/>
          <w:right w:val="nil"/>
          <w:between w:val="nil"/>
        </w:pBdr>
        <w:ind w:left="0" w:firstLine="0"/>
      </w:pPr>
      <w:r w:rsidRPr="00A56C22">
        <w:t xml:space="preserve">- </w:t>
      </w:r>
      <w:r w:rsidR="00094AD9" w:rsidRPr="00A56C22">
        <w:t xml:space="preserve">Os procedimentos, objeto desta contratação, visam atender aos cidadãos dos </w:t>
      </w:r>
      <w:r w:rsidR="00A56C22" w:rsidRPr="009300AE">
        <w:rPr>
          <w:color w:val="FF0000"/>
          <w:highlight w:val="cyan"/>
        </w:rPr>
        <w:t>________</w:t>
      </w:r>
      <w:r w:rsidR="00094AD9" w:rsidRPr="009300AE">
        <w:rPr>
          <w:color w:val="FF0000"/>
          <w:highlight w:val="cyan"/>
        </w:rPr>
        <w:t xml:space="preserve"> (</w:t>
      </w:r>
      <w:r w:rsidR="00A56C22" w:rsidRPr="009300AE">
        <w:rPr>
          <w:color w:val="FF0000"/>
          <w:highlight w:val="cyan"/>
        </w:rPr>
        <w:t>___________</w:t>
      </w:r>
      <w:r w:rsidR="00094AD9" w:rsidRPr="009300AE">
        <w:rPr>
          <w:color w:val="FF0000"/>
          <w:highlight w:val="cyan"/>
        </w:rPr>
        <w:t>)</w:t>
      </w:r>
      <w:r w:rsidR="00094AD9" w:rsidRPr="00A56C22">
        <w:rPr>
          <w:color w:val="FF0000"/>
        </w:rPr>
        <w:t xml:space="preserve"> </w:t>
      </w:r>
      <w:r w:rsidR="00094AD9" w:rsidRPr="00A56C22">
        <w:t xml:space="preserve">Municípios pertencentes à Superintendência Regional de Saúde de </w:t>
      </w:r>
      <w:r w:rsidR="00A56C22" w:rsidRPr="009300AE">
        <w:rPr>
          <w:color w:val="FF0000"/>
          <w:highlight w:val="cyan"/>
        </w:rPr>
        <w:t>__________________</w:t>
      </w:r>
      <w:r w:rsidR="00094AD9" w:rsidRPr="009300AE">
        <w:rPr>
          <w:color w:val="FF0000"/>
          <w:highlight w:val="cyan"/>
        </w:rPr>
        <w:t>,</w:t>
      </w:r>
      <w:r w:rsidR="00094AD9" w:rsidRPr="00A56C22">
        <w:t xml:space="preserve"> conforme descrito no Estudo Técnico Preliminar correspondente.</w:t>
      </w:r>
    </w:p>
    <w:p w14:paraId="7253AF88" w14:textId="77F52D60" w:rsidR="007A7030" w:rsidRPr="00A56C22" w:rsidRDefault="00A56C22" w:rsidP="001171A7">
      <w:pPr>
        <w:numPr>
          <w:ilvl w:val="1"/>
          <w:numId w:val="5"/>
        </w:numPr>
        <w:pBdr>
          <w:top w:val="nil"/>
          <w:left w:val="nil"/>
          <w:bottom w:val="nil"/>
          <w:right w:val="nil"/>
          <w:between w:val="nil"/>
        </w:pBdr>
        <w:ind w:left="0" w:firstLine="0"/>
      </w:pPr>
      <w:r>
        <w:t xml:space="preserve">- </w:t>
      </w:r>
      <w:r w:rsidR="00094AD9" w:rsidRPr="00A56C22">
        <w:t xml:space="preserve">A faixa etária para a realização dos procedimentos, objeto deste credenciamento, compreende de </w:t>
      </w:r>
      <w:r w:rsidRPr="009300AE">
        <w:rPr>
          <w:color w:val="FF0000"/>
          <w:highlight w:val="cyan"/>
        </w:rPr>
        <w:t>________</w:t>
      </w:r>
      <w:r w:rsidR="00094AD9" w:rsidRPr="009300AE">
        <w:rPr>
          <w:color w:val="FF0000"/>
          <w:highlight w:val="cyan"/>
        </w:rPr>
        <w:t xml:space="preserve"> a </w:t>
      </w:r>
      <w:r w:rsidRPr="009300AE">
        <w:rPr>
          <w:color w:val="FF0000"/>
          <w:highlight w:val="cyan"/>
        </w:rPr>
        <w:t>_________</w:t>
      </w:r>
      <w:r w:rsidR="00094AD9" w:rsidRPr="009300AE">
        <w:rPr>
          <w:color w:val="FF0000"/>
        </w:rPr>
        <w:t xml:space="preserve"> </w:t>
      </w:r>
      <w:r w:rsidR="00094AD9" w:rsidRPr="00A56C22">
        <w:t xml:space="preserve">anos. </w:t>
      </w:r>
    </w:p>
    <w:p w14:paraId="0F81E374" w14:textId="13DABDCE" w:rsidR="007A7030" w:rsidRPr="00A56C22" w:rsidRDefault="00A56C22" w:rsidP="001171A7">
      <w:pPr>
        <w:numPr>
          <w:ilvl w:val="1"/>
          <w:numId w:val="5"/>
        </w:numPr>
        <w:pBdr>
          <w:top w:val="nil"/>
          <w:left w:val="nil"/>
          <w:bottom w:val="nil"/>
          <w:right w:val="nil"/>
          <w:between w:val="nil"/>
        </w:pBdr>
        <w:ind w:left="0" w:firstLine="0"/>
      </w:pPr>
      <w:r>
        <w:t xml:space="preserve">- </w:t>
      </w:r>
      <w:r w:rsidR="00094AD9" w:rsidRPr="00A56C22">
        <w:t xml:space="preserve">O </w:t>
      </w:r>
      <w:r w:rsidR="00094AD9" w:rsidRPr="00B740EC">
        <w:rPr>
          <w:color w:val="FF0000"/>
        </w:rPr>
        <w:t xml:space="preserve">serviço/procedimento/exame </w:t>
      </w:r>
      <w:r w:rsidR="00094AD9" w:rsidRPr="00A56C22">
        <w:t>credenciado deverá estar de acordo com as Legislações vigentes específicas de cada área.</w:t>
      </w:r>
    </w:p>
    <w:p w14:paraId="04FF941D" w14:textId="141F7875" w:rsidR="007A7030" w:rsidRPr="00A56C22" w:rsidRDefault="00A56C22" w:rsidP="001171A7">
      <w:pPr>
        <w:numPr>
          <w:ilvl w:val="1"/>
          <w:numId w:val="5"/>
        </w:numPr>
        <w:pBdr>
          <w:top w:val="nil"/>
          <w:left w:val="nil"/>
          <w:bottom w:val="nil"/>
          <w:right w:val="nil"/>
          <w:between w:val="nil"/>
        </w:pBdr>
        <w:ind w:left="0" w:firstLine="0"/>
      </w:pPr>
      <w:r w:rsidRPr="00A56C22">
        <w:t xml:space="preserve">- </w:t>
      </w:r>
      <w:r w:rsidR="00094AD9" w:rsidRPr="00A56C22">
        <w:t xml:space="preserve">O </w:t>
      </w:r>
      <w:r w:rsidR="00094AD9" w:rsidRPr="00B740EC">
        <w:rPr>
          <w:color w:val="FF0000"/>
        </w:rPr>
        <w:t xml:space="preserve">serviço/procedimento/exame </w:t>
      </w:r>
      <w:r w:rsidR="00094AD9" w:rsidRPr="00A56C22">
        <w:t>credenciado deverá ser realizado de acordo com os critérios estabelecidos</w:t>
      </w:r>
      <w:r w:rsidR="009B1076">
        <w:t xml:space="preserve"> por</w:t>
      </w:r>
      <w:r w:rsidR="00094AD9" w:rsidRPr="00A56C22">
        <w:t xml:space="preserve"> cada Sociedade Brasileira correspondente.</w:t>
      </w:r>
    </w:p>
    <w:p w14:paraId="5BE1CE23" w14:textId="08B23FCF" w:rsidR="007A7030" w:rsidRPr="00A56C22" w:rsidRDefault="00A56C22" w:rsidP="001171A7">
      <w:pPr>
        <w:numPr>
          <w:ilvl w:val="1"/>
          <w:numId w:val="5"/>
        </w:numPr>
        <w:pBdr>
          <w:top w:val="nil"/>
          <w:left w:val="nil"/>
          <w:bottom w:val="nil"/>
          <w:right w:val="nil"/>
          <w:between w:val="nil"/>
        </w:pBdr>
        <w:ind w:left="0" w:firstLine="0"/>
      </w:pPr>
      <w:r>
        <w:t xml:space="preserve">- </w:t>
      </w:r>
      <w:r w:rsidR="00094AD9" w:rsidRPr="00A56C22">
        <w:t xml:space="preserve">Os referidos </w:t>
      </w:r>
      <w:r w:rsidR="00094AD9" w:rsidRPr="00B740EC">
        <w:rPr>
          <w:color w:val="FF0000"/>
        </w:rPr>
        <w:t xml:space="preserve">serviços/exames/procedimentos </w:t>
      </w:r>
      <w:r w:rsidR="00094AD9" w:rsidRPr="00A56C22">
        <w:t>deverão ser requisitados conforme critérios estabelecidos por cada legislação correspondente.</w:t>
      </w:r>
    </w:p>
    <w:p w14:paraId="00ADF800" w14:textId="39469070" w:rsidR="007A7030" w:rsidRPr="00A56C22" w:rsidRDefault="00A56C22" w:rsidP="001171A7">
      <w:pPr>
        <w:numPr>
          <w:ilvl w:val="1"/>
          <w:numId w:val="5"/>
        </w:numPr>
        <w:pBdr>
          <w:top w:val="nil"/>
          <w:left w:val="nil"/>
          <w:bottom w:val="nil"/>
          <w:right w:val="nil"/>
          <w:between w:val="nil"/>
        </w:pBdr>
        <w:ind w:left="0" w:firstLine="0"/>
      </w:pPr>
      <w:r>
        <w:t xml:space="preserve">- </w:t>
      </w:r>
      <w:r w:rsidR="00094AD9" w:rsidRPr="00A56C22">
        <w:t>Todos os procedimentos necessários à realização de quaisquer itens do objeto deste credenciamento deverão ser prontamente atendidos pelo(s) credenciado(os).</w:t>
      </w:r>
    </w:p>
    <w:p w14:paraId="2D0FBEF7" w14:textId="631FE0EB" w:rsidR="007A7030" w:rsidRPr="00A56C22" w:rsidRDefault="00A56C22" w:rsidP="001171A7">
      <w:pPr>
        <w:numPr>
          <w:ilvl w:val="1"/>
          <w:numId w:val="5"/>
        </w:numPr>
        <w:pBdr>
          <w:top w:val="nil"/>
          <w:left w:val="nil"/>
          <w:bottom w:val="nil"/>
          <w:right w:val="nil"/>
          <w:between w:val="nil"/>
        </w:pBdr>
        <w:ind w:left="0" w:firstLine="0"/>
      </w:pPr>
      <w:r w:rsidRPr="00A56C22">
        <w:t xml:space="preserve">- </w:t>
      </w:r>
      <w:r w:rsidR="00094AD9" w:rsidRPr="00A56C22">
        <w:t xml:space="preserve">Somente o profissional habilitado deverá requisitar os </w:t>
      </w:r>
      <w:r w:rsidR="00094AD9" w:rsidRPr="00B740EC">
        <w:rPr>
          <w:color w:val="FF0000"/>
        </w:rPr>
        <w:t>serviços/procedimentos especializados</w:t>
      </w:r>
      <w:r w:rsidR="00094AD9" w:rsidRPr="00A56C22">
        <w:t xml:space="preserve"> objeto deste credenciamento.</w:t>
      </w:r>
    </w:p>
    <w:p w14:paraId="2C02B98F" w14:textId="33BB6873" w:rsidR="001F163E" w:rsidRPr="009300AE" w:rsidRDefault="00B740EC" w:rsidP="00A1488B">
      <w:pPr>
        <w:numPr>
          <w:ilvl w:val="1"/>
          <w:numId w:val="5"/>
        </w:numPr>
        <w:pBdr>
          <w:top w:val="nil"/>
          <w:left w:val="nil"/>
          <w:bottom w:val="nil"/>
          <w:right w:val="nil"/>
          <w:between w:val="nil"/>
        </w:pBdr>
        <w:ind w:left="0" w:firstLine="0"/>
        <w:rPr>
          <w:i/>
          <w:color w:val="FF0000"/>
          <w:highlight w:val="cyan"/>
        </w:rPr>
      </w:pPr>
      <w:r w:rsidRPr="00B740EC">
        <w:t xml:space="preserve">– Na </w:t>
      </w:r>
      <w:r w:rsidR="001C5B24">
        <w:t>confecção</w:t>
      </w:r>
      <w:r w:rsidRPr="00B740EC">
        <w:t xml:space="preserve"> de laudos, os mesmos </w:t>
      </w:r>
      <w:r w:rsidR="00094AD9" w:rsidRPr="00B740EC">
        <w:t xml:space="preserve">deverão ser elaborados por profissional </w:t>
      </w:r>
      <w:r w:rsidRPr="009300AE">
        <w:rPr>
          <w:color w:val="FF0000"/>
          <w:highlight w:val="cyan"/>
        </w:rPr>
        <w:t>________________</w:t>
      </w:r>
      <w:r w:rsidRPr="009300AE">
        <w:rPr>
          <w:highlight w:val="cyan"/>
        </w:rPr>
        <w:t xml:space="preserve"> </w:t>
      </w:r>
      <w:r w:rsidRPr="009300AE">
        <w:rPr>
          <w:i/>
          <w:color w:val="FF0000"/>
          <w:highlight w:val="cyan"/>
        </w:rPr>
        <w:t>(descrever categoria profissional</w:t>
      </w:r>
      <w:r w:rsidR="001F163E" w:rsidRPr="009300AE">
        <w:rPr>
          <w:i/>
          <w:color w:val="FF0000"/>
          <w:highlight w:val="cyan"/>
        </w:rPr>
        <w:t xml:space="preserve"> definid</w:t>
      </w:r>
      <w:r w:rsidR="004002BB">
        <w:rPr>
          <w:i/>
          <w:color w:val="FF0000"/>
          <w:highlight w:val="cyan"/>
        </w:rPr>
        <w:t>a</w:t>
      </w:r>
      <w:r w:rsidR="001F163E" w:rsidRPr="009300AE">
        <w:rPr>
          <w:i/>
          <w:color w:val="FF0000"/>
          <w:highlight w:val="cyan"/>
        </w:rPr>
        <w:t xml:space="preserve"> no Código Brasileiro de Ocupações</w:t>
      </w:r>
      <w:r w:rsidRPr="009300AE">
        <w:rPr>
          <w:i/>
          <w:color w:val="FF0000"/>
          <w:highlight w:val="cyan"/>
        </w:rPr>
        <w:t>)</w:t>
      </w:r>
      <w:r w:rsidR="00094AD9" w:rsidRPr="001F163E">
        <w:rPr>
          <w:color w:val="FF0000"/>
        </w:rPr>
        <w:t xml:space="preserve"> </w:t>
      </w:r>
      <w:r w:rsidR="00094AD9" w:rsidRPr="001F163E">
        <w:t xml:space="preserve">habilitado com </w:t>
      </w:r>
      <w:r w:rsidRPr="001F163E">
        <w:t xml:space="preserve">o </w:t>
      </w:r>
      <w:r w:rsidR="00094AD9" w:rsidRPr="001F163E">
        <w:t>respectiv</w:t>
      </w:r>
      <w:r w:rsidRPr="001F163E">
        <w:t xml:space="preserve">o registro </w:t>
      </w:r>
      <w:r w:rsidR="001F163E" w:rsidRPr="001F163E">
        <w:t>no Conselho de Fiscalização profissional competente.</w:t>
      </w:r>
      <w:r w:rsidR="001F163E">
        <w:rPr>
          <w:color w:val="FF0000"/>
        </w:rPr>
        <w:t xml:space="preserve"> </w:t>
      </w:r>
      <w:r w:rsidR="001F163E" w:rsidRPr="009300AE">
        <w:rPr>
          <w:i/>
          <w:color w:val="FF0000"/>
          <w:highlight w:val="cyan"/>
        </w:rPr>
        <w:t>(Exemplo: Profissional Médico devidamente registrado no Conselho Regional de Medicina – CRM, com o respectivo registro na especialidade/RQE compatível ao serviço que será executado)</w:t>
      </w:r>
      <w:r w:rsidR="004002BB">
        <w:rPr>
          <w:i/>
          <w:color w:val="FF0000"/>
          <w:highlight w:val="cyan"/>
        </w:rPr>
        <w:t>.</w:t>
      </w:r>
    </w:p>
    <w:p w14:paraId="228B596D" w14:textId="610BB3EC" w:rsidR="007A7030" w:rsidRPr="001F163E" w:rsidRDefault="001F163E" w:rsidP="001171A7">
      <w:pPr>
        <w:numPr>
          <w:ilvl w:val="1"/>
          <w:numId w:val="5"/>
        </w:numPr>
        <w:pBdr>
          <w:top w:val="nil"/>
          <w:left w:val="nil"/>
          <w:bottom w:val="nil"/>
          <w:right w:val="nil"/>
          <w:between w:val="nil"/>
        </w:pBdr>
        <w:ind w:left="0" w:firstLine="0"/>
      </w:pPr>
      <w:r w:rsidRPr="001F163E">
        <w:t xml:space="preserve">- </w:t>
      </w:r>
      <w:r w:rsidR="00094AD9" w:rsidRPr="001F163E">
        <w:t>A Equipe Básica para a execução dos</w:t>
      </w:r>
      <w:r w:rsidR="00094AD9">
        <w:rPr>
          <w:color w:val="FF0000"/>
        </w:rPr>
        <w:t xml:space="preserve"> serviços/exames/procedimentos </w:t>
      </w:r>
      <w:r w:rsidR="00094AD9" w:rsidRPr="001F163E">
        <w:t>deve ser composta por profissionais habilitados</w:t>
      </w:r>
      <w:r w:rsidR="001B43A9">
        <w:t>.</w:t>
      </w:r>
    </w:p>
    <w:p w14:paraId="56F26F3B" w14:textId="0E66315F" w:rsidR="007A7030" w:rsidRPr="001F163E" w:rsidRDefault="001F163E" w:rsidP="001171A7">
      <w:pPr>
        <w:numPr>
          <w:ilvl w:val="1"/>
          <w:numId w:val="5"/>
        </w:numPr>
        <w:pBdr>
          <w:top w:val="nil"/>
          <w:left w:val="nil"/>
          <w:bottom w:val="nil"/>
          <w:right w:val="nil"/>
          <w:between w:val="nil"/>
        </w:pBdr>
        <w:ind w:left="0" w:firstLine="0"/>
      </w:pPr>
      <w:r w:rsidRPr="001F163E">
        <w:lastRenderedPageBreak/>
        <w:t xml:space="preserve">- </w:t>
      </w:r>
      <w:r w:rsidR="00094AD9" w:rsidRPr="001F163E">
        <w:t xml:space="preserve">A Instituição Credenciada deve contar com toda estrutura de apoio necessária para a realização dos </w:t>
      </w:r>
      <w:r w:rsidR="00094AD9" w:rsidRPr="001F163E">
        <w:rPr>
          <w:color w:val="FF0000"/>
        </w:rPr>
        <w:t>serviços/exames/procedimentos.</w:t>
      </w:r>
    </w:p>
    <w:p w14:paraId="2DA212F6" w14:textId="2CC89EAC" w:rsidR="007A7030" w:rsidRPr="001F163E" w:rsidRDefault="001F163E" w:rsidP="001171A7">
      <w:pPr>
        <w:numPr>
          <w:ilvl w:val="1"/>
          <w:numId w:val="5"/>
        </w:numPr>
        <w:pBdr>
          <w:top w:val="nil"/>
          <w:left w:val="nil"/>
          <w:bottom w:val="nil"/>
          <w:right w:val="nil"/>
          <w:between w:val="nil"/>
        </w:pBdr>
        <w:ind w:left="0" w:firstLine="0"/>
      </w:pPr>
      <w:r>
        <w:t xml:space="preserve">- </w:t>
      </w:r>
      <w:r w:rsidR="00094AD9" w:rsidRPr="001F163E">
        <w:t xml:space="preserve">A Instituição Credenciada deve dispor obrigatoriamente de todos os </w:t>
      </w:r>
      <w:r w:rsidR="00094AD9" w:rsidRPr="001F163E">
        <w:rPr>
          <w:highlight w:val="cyan"/>
        </w:rPr>
        <w:t>profissionais,</w:t>
      </w:r>
      <w:r w:rsidR="00094AD9" w:rsidRPr="001F163E">
        <w:t xml:space="preserve"> materiais e equipamentos necessários para a execução dos </w:t>
      </w:r>
      <w:r w:rsidR="00094AD9" w:rsidRPr="001F163E">
        <w:rPr>
          <w:color w:val="FF0000"/>
        </w:rPr>
        <w:t>serviços/exames/procedimentos.</w:t>
      </w:r>
    </w:p>
    <w:p w14:paraId="3DBE29C1" w14:textId="294BD2B2" w:rsidR="007A7030" w:rsidRPr="001F163E" w:rsidRDefault="001F163E" w:rsidP="001171A7">
      <w:pPr>
        <w:numPr>
          <w:ilvl w:val="1"/>
          <w:numId w:val="5"/>
        </w:numPr>
        <w:pBdr>
          <w:top w:val="nil"/>
          <w:left w:val="nil"/>
          <w:bottom w:val="nil"/>
          <w:right w:val="nil"/>
          <w:between w:val="nil"/>
        </w:pBdr>
        <w:ind w:left="0" w:firstLine="0"/>
      </w:pPr>
      <w:r w:rsidRPr="001F163E">
        <w:t xml:space="preserve">- </w:t>
      </w:r>
      <w:r w:rsidR="00094AD9" w:rsidRPr="001F163E">
        <w:t xml:space="preserve">Os tipos de </w:t>
      </w:r>
      <w:r w:rsidR="00094AD9" w:rsidRPr="001F163E">
        <w:rPr>
          <w:color w:val="FF0000"/>
        </w:rPr>
        <w:t xml:space="preserve">serviços/exames/procedimentos </w:t>
      </w:r>
      <w:r w:rsidR="00094AD9" w:rsidRPr="001F163E">
        <w:t xml:space="preserve">previstos </w:t>
      </w:r>
      <w:r>
        <w:t>nesta contratação</w:t>
      </w:r>
      <w:r w:rsidR="00094AD9" w:rsidRPr="001F163E">
        <w:t xml:space="preserve">, são aqueles descritos nas normativas do </w:t>
      </w:r>
      <w:r w:rsidR="00094AD9" w:rsidRPr="001F163E">
        <w:rPr>
          <w:color w:val="FF0000"/>
        </w:rPr>
        <w:t>Ministério da Saúde.</w:t>
      </w:r>
    </w:p>
    <w:p w14:paraId="4354A868" w14:textId="26A56DE6" w:rsidR="007A7030" w:rsidRDefault="001F163E" w:rsidP="001171A7">
      <w:pPr>
        <w:numPr>
          <w:ilvl w:val="1"/>
          <w:numId w:val="5"/>
        </w:numPr>
        <w:pBdr>
          <w:top w:val="nil"/>
          <w:left w:val="nil"/>
          <w:bottom w:val="nil"/>
          <w:right w:val="nil"/>
          <w:between w:val="nil"/>
        </w:pBdr>
        <w:ind w:left="0" w:firstLine="0"/>
      </w:pPr>
      <w:r w:rsidRPr="00E52091">
        <w:t xml:space="preserve">- </w:t>
      </w:r>
      <w:r w:rsidR="00094AD9" w:rsidRPr="00E52091">
        <w:t xml:space="preserve">O credenciamento/contrato visa atender a Região </w:t>
      </w:r>
      <w:r w:rsidR="00E52091" w:rsidRPr="009300AE">
        <w:rPr>
          <w:color w:val="FF0000"/>
          <w:highlight w:val="cyan"/>
        </w:rPr>
        <w:t>______________</w:t>
      </w:r>
      <w:r w:rsidR="00094AD9" w:rsidRPr="00E52091">
        <w:t xml:space="preserve"> de Saúde, conforme Plano Diretor de Regionalização do Estado do Espírito Santo 2024, conforme descrito no item </w:t>
      </w:r>
      <w:r w:rsidR="00E52091" w:rsidRPr="009300AE">
        <w:rPr>
          <w:color w:val="FF0000"/>
          <w:highlight w:val="cyan"/>
        </w:rPr>
        <w:t>____</w:t>
      </w:r>
      <w:r w:rsidR="00094AD9" w:rsidRPr="00E52091">
        <w:t xml:space="preserve"> d</w:t>
      </w:r>
      <w:r w:rsidR="00E52091">
        <w:t xml:space="preserve">este Termo de Referência, que resumidamente se configura em: </w:t>
      </w:r>
    </w:p>
    <w:p w14:paraId="37572EA6" w14:textId="05CA82D7" w:rsidR="00E52091" w:rsidRPr="00E52091" w:rsidRDefault="00E52091" w:rsidP="00E52091">
      <w:pPr>
        <w:pBdr>
          <w:top w:val="nil"/>
          <w:left w:val="nil"/>
          <w:bottom w:val="nil"/>
          <w:right w:val="nil"/>
          <w:between w:val="nil"/>
        </w:pBdr>
        <w:rPr>
          <w:i/>
          <w:color w:val="FF0000"/>
        </w:rPr>
      </w:pPr>
      <w:r w:rsidRPr="009300AE">
        <w:rPr>
          <w:i/>
          <w:color w:val="FF0000"/>
          <w:highlight w:val="cyan"/>
        </w:rPr>
        <w:t>Exemplo:</w:t>
      </w:r>
      <w:r w:rsidRPr="00E52091">
        <w:rPr>
          <w:i/>
          <w:color w:val="FF0000"/>
        </w:rPr>
        <w:t xml:space="preserve"> </w:t>
      </w:r>
    </w:p>
    <w:tbl>
      <w:tblPr>
        <w:tblStyle w:val="a3"/>
        <w:tblW w:w="934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2"/>
        <w:gridCol w:w="4672"/>
      </w:tblGrid>
      <w:tr w:rsidR="007A7030" w:rsidRPr="00E52091" w14:paraId="335C8B79" w14:textId="77777777">
        <w:tc>
          <w:tcPr>
            <w:tcW w:w="4672" w:type="dxa"/>
          </w:tcPr>
          <w:p w14:paraId="21CD68B6" w14:textId="3C7CBB4F" w:rsidR="007A7030" w:rsidRPr="00E52091" w:rsidRDefault="00094AD9" w:rsidP="00E52091">
            <w:pPr>
              <w:pBdr>
                <w:top w:val="nil"/>
                <w:left w:val="nil"/>
                <w:bottom w:val="nil"/>
                <w:right w:val="nil"/>
                <w:between w:val="nil"/>
              </w:pBdr>
              <w:spacing w:before="0"/>
              <w:jc w:val="center"/>
              <w:rPr>
                <w:b/>
                <w:i/>
                <w:color w:val="FF0000"/>
              </w:rPr>
            </w:pPr>
            <w:r w:rsidRPr="00E52091">
              <w:rPr>
                <w:b/>
                <w:i/>
                <w:color w:val="FF0000"/>
              </w:rPr>
              <w:t xml:space="preserve">REGIÃO </w:t>
            </w:r>
            <w:r w:rsidR="00E52091" w:rsidRPr="00E52091">
              <w:rPr>
                <w:b/>
                <w:i/>
                <w:color w:val="FF0000"/>
              </w:rPr>
              <w:t>______________</w:t>
            </w:r>
            <w:r w:rsidRPr="00E52091">
              <w:rPr>
                <w:b/>
                <w:i/>
                <w:color w:val="FF0000"/>
              </w:rPr>
              <w:t xml:space="preserve"> DE SAÚDE</w:t>
            </w:r>
          </w:p>
        </w:tc>
        <w:tc>
          <w:tcPr>
            <w:tcW w:w="4672" w:type="dxa"/>
          </w:tcPr>
          <w:p w14:paraId="6036DA2B" w14:textId="77777777" w:rsidR="007A7030" w:rsidRPr="00E52091" w:rsidRDefault="00094AD9">
            <w:pPr>
              <w:pBdr>
                <w:top w:val="nil"/>
                <w:left w:val="nil"/>
                <w:bottom w:val="nil"/>
                <w:right w:val="nil"/>
                <w:between w:val="nil"/>
              </w:pBdr>
              <w:spacing w:before="0"/>
              <w:jc w:val="center"/>
              <w:rPr>
                <w:b/>
                <w:i/>
                <w:color w:val="FF0000"/>
              </w:rPr>
            </w:pPr>
            <w:r w:rsidRPr="00E52091">
              <w:rPr>
                <w:b/>
                <w:i/>
                <w:color w:val="FF0000"/>
              </w:rPr>
              <w:t>QUANTITATIVO/ESTIMATIVO</w:t>
            </w:r>
          </w:p>
        </w:tc>
      </w:tr>
      <w:tr w:rsidR="007A7030" w:rsidRPr="00E52091" w14:paraId="720074D2" w14:textId="77777777">
        <w:tc>
          <w:tcPr>
            <w:tcW w:w="4672" w:type="dxa"/>
          </w:tcPr>
          <w:p w14:paraId="005F715C" w14:textId="77777777" w:rsidR="007A7030" w:rsidRPr="00E52091" w:rsidRDefault="00094AD9">
            <w:pPr>
              <w:pBdr>
                <w:top w:val="nil"/>
                <w:left w:val="nil"/>
                <w:bottom w:val="nil"/>
                <w:right w:val="nil"/>
                <w:between w:val="nil"/>
              </w:pBdr>
              <w:spacing w:before="0"/>
              <w:jc w:val="center"/>
              <w:rPr>
                <w:i/>
                <w:color w:val="FF0000"/>
              </w:rPr>
            </w:pPr>
            <w:r w:rsidRPr="00E52091">
              <w:rPr>
                <w:i/>
                <w:color w:val="FF0000"/>
              </w:rPr>
              <w:t>CONSULTAS/TELECONSULTAS</w:t>
            </w:r>
          </w:p>
        </w:tc>
        <w:tc>
          <w:tcPr>
            <w:tcW w:w="4672" w:type="dxa"/>
          </w:tcPr>
          <w:p w14:paraId="688C8613" w14:textId="1E1A7166" w:rsidR="007A7030" w:rsidRPr="00E52091" w:rsidRDefault="00E52091">
            <w:pPr>
              <w:pBdr>
                <w:top w:val="nil"/>
                <w:left w:val="nil"/>
                <w:bottom w:val="nil"/>
                <w:right w:val="nil"/>
                <w:between w:val="nil"/>
              </w:pBdr>
              <w:spacing w:before="0"/>
              <w:jc w:val="center"/>
              <w:rPr>
                <w:i/>
                <w:color w:val="FF0000"/>
              </w:rPr>
            </w:pPr>
            <w:r w:rsidRPr="00E52091">
              <w:rPr>
                <w:i/>
                <w:color w:val="FF0000"/>
              </w:rPr>
              <w:t xml:space="preserve">Descrever </w:t>
            </w:r>
          </w:p>
        </w:tc>
      </w:tr>
      <w:tr w:rsidR="007A7030" w:rsidRPr="00E52091" w14:paraId="2916B067" w14:textId="77777777">
        <w:tc>
          <w:tcPr>
            <w:tcW w:w="4672" w:type="dxa"/>
          </w:tcPr>
          <w:p w14:paraId="168E966D" w14:textId="77777777" w:rsidR="007A7030" w:rsidRPr="00E52091" w:rsidRDefault="00094AD9">
            <w:pPr>
              <w:pBdr>
                <w:top w:val="nil"/>
                <w:left w:val="nil"/>
                <w:bottom w:val="nil"/>
                <w:right w:val="nil"/>
                <w:between w:val="nil"/>
              </w:pBdr>
              <w:spacing w:before="0"/>
              <w:jc w:val="center"/>
              <w:rPr>
                <w:i/>
                <w:color w:val="FF0000"/>
              </w:rPr>
            </w:pPr>
            <w:r w:rsidRPr="00E52091">
              <w:rPr>
                <w:i/>
                <w:color w:val="FF0000"/>
              </w:rPr>
              <w:t>EXAMES/PROCEDIMENTOS</w:t>
            </w:r>
          </w:p>
        </w:tc>
        <w:tc>
          <w:tcPr>
            <w:tcW w:w="4672" w:type="dxa"/>
          </w:tcPr>
          <w:p w14:paraId="772D8A11" w14:textId="4C5D863D" w:rsidR="007A7030" w:rsidRPr="00E52091" w:rsidRDefault="00E52091">
            <w:pPr>
              <w:pBdr>
                <w:top w:val="nil"/>
                <w:left w:val="nil"/>
                <w:bottom w:val="nil"/>
                <w:right w:val="nil"/>
                <w:between w:val="nil"/>
              </w:pBdr>
              <w:spacing w:before="0"/>
              <w:jc w:val="center"/>
              <w:rPr>
                <w:i/>
                <w:color w:val="FF0000"/>
              </w:rPr>
            </w:pPr>
            <w:r w:rsidRPr="00E52091">
              <w:rPr>
                <w:i/>
                <w:color w:val="FF0000"/>
              </w:rPr>
              <w:t xml:space="preserve">Descrever </w:t>
            </w:r>
          </w:p>
        </w:tc>
      </w:tr>
    </w:tbl>
    <w:p w14:paraId="667A2D91" w14:textId="728BFA05" w:rsidR="007A7030" w:rsidRPr="009300AE" w:rsidRDefault="00E52091" w:rsidP="001171A7">
      <w:pPr>
        <w:numPr>
          <w:ilvl w:val="1"/>
          <w:numId w:val="5"/>
        </w:numPr>
        <w:pBdr>
          <w:top w:val="nil"/>
          <w:left w:val="nil"/>
          <w:bottom w:val="nil"/>
          <w:right w:val="nil"/>
          <w:between w:val="nil"/>
        </w:pBdr>
        <w:ind w:left="0" w:firstLine="0"/>
        <w:rPr>
          <w:i/>
          <w:color w:val="FF0000"/>
          <w:highlight w:val="cyan"/>
        </w:rPr>
      </w:pPr>
      <w:r w:rsidRPr="00E52091">
        <w:t xml:space="preserve">– Requisitos de encaminhamento ao serviço </w:t>
      </w:r>
      <w:r w:rsidRPr="009300AE">
        <w:rPr>
          <w:i/>
          <w:color w:val="FF0000"/>
          <w:highlight w:val="cyan"/>
        </w:rPr>
        <w:t xml:space="preserve">(Exemplo: </w:t>
      </w:r>
      <w:r w:rsidR="00094AD9" w:rsidRPr="009300AE">
        <w:rPr>
          <w:i/>
          <w:color w:val="FF0000"/>
          <w:highlight w:val="cyan"/>
        </w:rPr>
        <w:t xml:space="preserve">O encaminhamento dos pacientes será regulado pela Superintendência Regional de Saúde de </w:t>
      </w:r>
      <w:r w:rsidRPr="009300AE">
        <w:rPr>
          <w:i/>
          <w:color w:val="FF0000"/>
          <w:highlight w:val="cyan"/>
        </w:rPr>
        <w:t>__________, por meio do Núcleo de Regulação do Acesso)</w:t>
      </w:r>
      <w:r w:rsidR="00094AD9" w:rsidRPr="009300AE">
        <w:rPr>
          <w:i/>
          <w:color w:val="FF0000"/>
          <w:highlight w:val="cyan"/>
        </w:rPr>
        <w:t>.</w:t>
      </w:r>
    </w:p>
    <w:p w14:paraId="7832FED2" w14:textId="2FB35C82" w:rsidR="007A7030" w:rsidRPr="00D73CD8" w:rsidRDefault="00E52091" w:rsidP="001171A7">
      <w:pPr>
        <w:numPr>
          <w:ilvl w:val="1"/>
          <w:numId w:val="5"/>
        </w:numPr>
        <w:pBdr>
          <w:top w:val="nil"/>
          <w:left w:val="nil"/>
          <w:bottom w:val="nil"/>
          <w:right w:val="nil"/>
          <w:between w:val="nil"/>
        </w:pBdr>
        <w:ind w:left="0" w:firstLine="0"/>
        <w:rPr>
          <w:i/>
          <w:color w:val="FF0000"/>
          <w:highlight w:val="cyan"/>
        </w:rPr>
      </w:pPr>
      <w:r w:rsidRPr="00190C5F">
        <w:t xml:space="preserve">– </w:t>
      </w:r>
      <w:r w:rsidR="00190C5F" w:rsidRPr="00D73CD8">
        <w:rPr>
          <w:highlight w:val="cyan"/>
        </w:rPr>
        <w:t>ESPECIFICIDADES RELACIONADAS AO</w:t>
      </w:r>
      <w:r w:rsidRPr="00D73CD8">
        <w:rPr>
          <w:highlight w:val="cyan"/>
        </w:rPr>
        <w:t xml:space="preserve"> </w:t>
      </w:r>
      <w:r w:rsidR="00094AD9" w:rsidRPr="00D73CD8">
        <w:rPr>
          <w:highlight w:val="cyan"/>
        </w:rPr>
        <w:t xml:space="preserve">SERVIÇO DE </w:t>
      </w:r>
      <w:r w:rsidR="00190C5F" w:rsidRPr="00D73CD8">
        <w:rPr>
          <w:highlight w:val="cyan"/>
        </w:rPr>
        <w:t xml:space="preserve">___________________________ </w:t>
      </w:r>
      <w:r w:rsidR="00190C5F" w:rsidRPr="00D73CD8">
        <w:rPr>
          <w:i/>
          <w:color w:val="FF0000"/>
          <w:highlight w:val="cyan"/>
        </w:rPr>
        <w:t xml:space="preserve">(EXEMPLO: </w:t>
      </w:r>
      <w:r w:rsidR="00094AD9" w:rsidRPr="00D73CD8">
        <w:rPr>
          <w:i/>
          <w:color w:val="FF0000"/>
          <w:highlight w:val="cyan"/>
        </w:rPr>
        <w:t>CONSULTAS E/OU TELECONSULTAS MÉDICAS ESPECIALIZADAS E EXAMES ESPECIALIZADOS</w:t>
      </w:r>
      <w:r w:rsidR="00190C5F" w:rsidRPr="00D73CD8">
        <w:rPr>
          <w:i/>
          <w:color w:val="FF0000"/>
          <w:highlight w:val="cyan"/>
        </w:rPr>
        <w:t>)</w:t>
      </w:r>
    </w:p>
    <w:p w14:paraId="45F84E2E" w14:textId="6C4FA64E" w:rsidR="00190C5F" w:rsidRPr="00190C5F" w:rsidRDefault="00190C5F" w:rsidP="00190C5F">
      <w:pPr>
        <w:pBdr>
          <w:top w:val="nil"/>
          <w:left w:val="nil"/>
          <w:bottom w:val="nil"/>
          <w:right w:val="nil"/>
          <w:between w:val="nil"/>
        </w:pBdr>
        <w:rPr>
          <w:i/>
          <w:color w:val="FF0000"/>
        </w:rPr>
      </w:pPr>
      <w:r w:rsidRPr="00190C5F">
        <w:rPr>
          <w:color w:val="FF0000"/>
          <w:highlight w:val="cyan"/>
        </w:rPr>
        <w:t>(</w:t>
      </w:r>
      <w:r w:rsidRPr="009300AE">
        <w:rPr>
          <w:i/>
          <w:color w:val="FF0000"/>
          <w:highlight w:val="cyan"/>
        </w:rPr>
        <w:t>Nota: As especificidades relacionadas abaixo</w:t>
      </w:r>
      <w:r w:rsidR="00D73CD8">
        <w:rPr>
          <w:i/>
          <w:color w:val="FF0000"/>
          <w:highlight w:val="cyan"/>
        </w:rPr>
        <w:t xml:space="preserve"> (itens 1.28 ao 1.33)</w:t>
      </w:r>
      <w:r w:rsidRPr="009300AE">
        <w:rPr>
          <w:i/>
          <w:color w:val="FF0000"/>
          <w:highlight w:val="cyan"/>
        </w:rPr>
        <w:t>, compreendem informações necessárias aos serviços relacionados no exemplo: consultas e/ou teleconsultas médicas especializadas e exames especializados. Relacionar as informações correspondentes ao objeto contratual definido)</w:t>
      </w:r>
    </w:p>
    <w:p w14:paraId="5766B4C0" w14:textId="0505F3C0" w:rsidR="007A7030" w:rsidRDefault="00190C5F" w:rsidP="00190C5F">
      <w:pPr>
        <w:numPr>
          <w:ilvl w:val="2"/>
          <w:numId w:val="5"/>
        </w:numPr>
        <w:pBdr>
          <w:top w:val="nil"/>
          <w:left w:val="nil"/>
          <w:bottom w:val="nil"/>
          <w:right w:val="nil"/>
          <w:between w:val="nil"/>
        </w:pBdr>
        <w:ind w:left="0" w:firstLine="1"/>
        <w:rPr>
          <w:color w:val="FF0000"/>
        </w:rPr>
      </w:pPr>
      <w:r>
        <w:rPr>
          <w:color w:val="FF0000"/>
        </w:rPr>
        <w:t xml:space="preserve">- </w:t>
      </w:r>
      <w:r w:rsidR="00094AD9">
        <w:rPr>
          <w:color w:val="FF0000"/>
        </w:rPr>
        <w:t>Os Serviços consistem na realização de consultas e/ou teleconsultas Médicas Especializadas para pacientes de 0 a 120 anos (adulto e pediátrico), contendo minimamente os seguintes procedimentos/condutas: anamnese, exame físico, elaboração de hipóteses ou conclusões diagnósticas, solicitação de exames complementares, quando necessários, e prescrição terapêutica como ato médico completo.</w:t>
      </w:r>
    </w:p>
    <w:p w14:paraId="1A310A56" w14:textId="7EF14F54" w:rsidR="007A7030" w:rsidRDefault="00190C5F" w:rsidP="00190C5F">
      <w:pPr>
        <w:numPr>
          <w:ilvl w:val="2"/>
          <w:numId w:val="5"/>
        </w:numPr>
        <w:pBdr>
          <w:top w:val="nil"/>
          <w:left w:val="nil"/>
          <w:bottom w:val="nil"/>
          <w:right w:val="nil"/>
          <w:between w:val="nil"/>
        </w:pBdr>
        <w:ind w:left="0" w:firstLine="1"/>
        <w:rPr>
          <w:color w:val="FF0000"/>
        </w:rPr>
      </w:pPr>
      <w:r>
        <w:rPr>
          <w:color w:val="FF0000"/>
        </w:rPr>
        <w:t xml:space="preserve">- </w:t>
      </w:r>
      <w:r w:rsidR="00094AD9">
        <w:rPr>
          <w:color w:val="FF0000"/>
        </w:rPr>
        <w:t>As consultas e/ou teleconsultas médicas especializadas previstas neste</w:t>
      </w:r>
      <w:r w:rsidR="0009437D">
        <w:rPr>
          <w:color w:val="FF0000"/>
        </w:rPr>
        <w:t xml:space="preserve"> termo de referência</w:t>
      </w:r>
      <w:r w:rsidR="00094AD9">
        <w:rPr>
          <w:color w:val="FF0000"/>
        </w:rPr>
        <w:t xml:space="preserve"> devem ser realizadas conforme descritas nas normativas do Ministério da Saúde e</w:t>
      </w:r>
      <w:r w:rsidR="003B1D75">
        <w:rPr>
          <w:color w:val="FF0000"/>
        </w:rPr>
        <w:t xml:space="preserve"> </w:t>
      </w:r>
      <w:r w:rsidR="00500422">
        <w:rPr>
          <w:color w:val="FF0000"/>
        </w:rPr>
        <w:t>d</w:t>
      </w:r>
      <w:r w:rsidR="00094AD9">
        <w:rPr>
          <w:color w:val="FF0000"/>
        </w:rPr>
        <w:t xml:space="preserve">a Resolução CFM nº 2.314 de 05 de maio de 2022 (Define e regulamenta a telemedicina, como forma de serviços médicos mediados por tecnologias de comunicação). </w:t>
      </w:r>
    </w:p>
    <w:p w14:paraId="66663DE3" w14:textId="7281BC98" w:rsidR="007A7030" w:rsidRDefault="00190C5F" w:rsidP="00190C5F">
      <w:pPr>
        <w:numPr>
          <w:ilvl w:val="2"/>
          <w:numId w:val="5"/>
        </w:numPr>
        <w:pBdr>
          <w:top w:val="nil"/>
          <w:left w:val="nil"/>
          <w:bottom w:val="nil"/>
          <w:right w:val="nil"/>
          <w:between w:val="nil"/>
        </w:pBdr>
        <w:ind w:left="0" w:firstLine="1"/>
        <w:rPr>
          <w:color w:val="FF0000"/>
        </w:rPr>
      </w:pPr>
      <w:r>
        <w:rPr>
          <w:color w:val="FF0000"/>
        </w:rPr>
        <w:t xml:space="preserve">- </w:t>
      </w:r>
      <w:r w:rsidR="00094AD9">
        <w:rPr>
          <w:color w:val="FF0000"/>
        </w:rPr>
        <w:t>Por teleconsulta entende-se a consulta médica não presencial, mediada por TDICs, com médico e paciente localizados em diferentes espaços, conforme define o artigo 6º da Resolução CFM nº 2.314/2022.</w:t>
      </w:r>
    </w:p>
    <w:p w14:paraId="7B611397" w14:textId="7B4F1D05" w:rsidR="007A7030" w:rsidRDefault="00190C5F" w:rsidP="00190C5F">
      <w:pPr>
        <w:numPr>
          <w:ilvl w:val="2"/>
          <w:numId w:val="5"/>
        </w:numPr>
        <w:pBdr>
          <w:top w:val="nil"/>
          <w:left w:val="nil"/>
          <w:bottom w:val="nil"/>
          <w:right w:val="nil"/>
          <w:between w:val="nil"/>
        </w:pBdr>
        <w:ind w:left="0" w:firstLine="1"/>
        <w:rPr>
          <w:color w:val="FF0000"/>
        </w:rPr>
      </w:pPr>
      <w:r>
        <w:rPr>
          <w:color w:val="FF0000"/>
        </w:rPr>
        <w:t xml:space="preserve">- </w:t>
      </w:r>
      <w:r w:rsidR="00094AD9">
        <w:rPr>
          <w:color w:val="FF0000"/>
        </w:rPr>
        <w:t xml:space="preserve">Nos atendimentos por teleconsulta, devem ser garantidos os seguintes requisitos, como determina a Resolução CFM nº 2.314/2022: a) Os dados e imagens dos pacientes, constantes no registro do prontuário devem ser preservados, obedecendo as </w:t>
      </w:r>
      <w:r w:rsidR="00094AD9">
        <w:rPr>
          <w:color w:val="FF0000"/>
        </w:rPr>
        <w:lastRenderedPageBreak/>
        <w:t xml:space="preserve">normas legais e do CFM pertinentes à guarda, ao manuseio, à integridade, à veracidade, à confidencialidade, à privacidade, à irrefutabilidade e a garantia do sigilo profissional das informações; b) O paciente e/ou representante legal tem direito de solicitar e receber cópia em mídia digital e/ou impressa dos dados dos seus registros; c) Os dados pessoais e clínicos do teleatendimento médico devem seguir as definições da LGPD e outros dispositivos legais, quanto às finalidades primárias dos dados; d) O profissionais médicos, ao atender por telemedicina, devem proporcionar linha de cuidados ao paciente visando a sua segurança e à qualidade da assistência, indicando </w:t>
      </w:r>
      <w:r w:rsidR="00651E90">
        <w:rPr>
          <w:color w:val="FF0000"/>
        </w:rPr>
        <w:t>o</w:t>
      </w:r>
      <w:r w:rsidR="00094AD9">
        <w:rPr>
          <w:color w:val="FF0000"/>
        </w:rPr>
        <w:t xml:space="preserve"> atendimento presencial na evidência de riscos; e) Nos atendimentos de doenças crônicas ou doenças que requeiram acompanhamento por longo tempo deve ser realizada consulta presencial com o médico assistente do paciente, em intervalos não superiores a 180 dias; f) Os médicos deverão informar ao paciente as limitações inerentes ao uso da teleconsulta, em razão da impossibilidade de realização de exame físico completo, podendo solicitar a presença do paciente para finalizá-la. </w:t>
      </w:r>
    </w:p>
    <w:p w14:paraId="563977CC" w14:textId="749996EA" w:rsidR="007A7030" w:rsidRDefault="00190C5F" w:rsidP="00190C5F">
      <w:pPr>
        <w:numPr>
          <w:ilvl w:val="2"/>
          <w:numId w:val="5"/>
        </w:numPr>
        <w:pBdr>
          <w:top w:val="nil"/>
          <w:left w:val="nil"/>
          <w:bottom w:val="nil"/>
          <w:right w:val="nil"/>
          <w:between w:val="nil"/>
        </w:pBdr>
        <w:ind w:left="0" w:firstLine="0"/>
        <w:rPr>
          <w:color w:val="FF0000"/>
        </w:rPr>
      </w:pPr>
      <w:r>
        <w:rPr>
          <w:color w:val="FF0000"/>
        </w:rPr>
        <w:t xml:space="preserve">- </w:t>
      </w:r>
      <w:r w:rsidR="00094AD9">
        <w:rPr>
          <w:color w:val="FF0000"/>
        </w:rPr>
        <w:t xml:space="preserve">Os fluxos de teleconsultas previstas nesta contratação serão definidos pela equipe do Núcleo de Regulação do Acesso da Superintendência Regional de Saúde de </w:t>
      </w:r>
      <w:r w:rsidRPr="007D70E9">
        <w:rPr>
          <w:color w:val="FF0000"/>
          <w:highlight w:val="cyan"/>
        </w:rPr>
        <w:t>_________________</w:t>
      </w:r>
      <w:r w:rsidR="00094AD9" w:rsidRPr="007D70E9">
        <w:rPr>
          <w:color w:val="FF0000"/>
          <w:highlight w:val="cyan"/>
        </w:rPr>
        <w:t>.</w:t>
      </w:r>
      <w:r w:rsidR="00094AD9">
        <w:rPr>
          <w:color w:val="FF0000"/>
        </w:rPr>
        <w:t xml:space="preserve"> </w:t>
      </w:r>
    </w:p>
    <w:p w14:paraId="75B5B555" w14:textId="3D5D986D" w:rsidR="007A7030" w:rsidRDefault="00190C5F" w:rsidP="00190C5F">
      <w:pPr>
        <w:numPr>
          <w:ilvl w:val="2"/>
          <w:numId w:val="5"/>
        </w:numPr>
        <w:pBdr>
          <w:top w:val="nil"/>
          <w:left w:val="nil"/>
          <w:bottom w:val="nil"/>
          <w:right w:val="nil"/>
          <w:between w:val="nil"/>
        </w:pBdr>
        <w:ind w:left="0" w:firstLine="0"/>
        <w:rPr>
          <w:color w:val="FF0000"/>
        </w:rPr>
      </w:pPr>
      <w:r>
        <w:rPr>
          <w:color w:val="FF0000"/>
        </w:rPr>
        <w:t xml:space="preserve">- </w:t>
      </w:r>
      <w:r w:rsidR="00094AD9">
        <w:rPr>
          <w:color w:val="FF0000"/>
        </w:rPr>
        <w:t>Para os atendimentos de Teleconsultas realizados nos municípios de origem do usuário, é indispensável que a contratada viabilize os multimeios e profissionais de apoio</w:t>
      </w:r>
      <w:r>
        <w:rPr>
          <w:color w:val="FF0000"/>
        </w:rPr>
        <w:t xml:space="preserve"> necessários</w:t>
      </w:r>
      <w:r w:rsidR="00094AD9">
        <w:rPr>
          <w:color w:val="FF0000"/>
        </w:rPr>
        <w:t xml:space="preserve">, segundo fluxos </w:t>
      </w:r>
      <w:r>
        <w:rPr>
          <w:color w:val="FF0000"/>
        </w:rPr>
        <w:t>pactuados</w:t>
      </w:r>
      <w:r w:rsidR="00094AD9">
        <w:rPr>
          <w:color w:val="FF0000"/>
        </w:rPr>
        <w:t xml:space="preserve"> entre o Núcleo de Regulação do Acesso da </w:t>
      </w:r>
      <w:r w:rsidR="00EA395B">
        <w:rPr>
          <w:color w:val="FF0000"/>
        </w:rPr>
        <w:t xml:space="preserve">Superintendência Regional de Saúde </w:t>
      </w:r>
      <w:r w:rsidR="00094AD9">
        <w:rPr>
          <w:color w:val="FF0000"/>
        </w:rPr>
        <w:t xml:space="preserve">e as Centrais de Regulação Municipais, garantindo a observância das Legislações vigentes para prática da Telemedicina. </w:t>
      </w:r>
    </w:p>
    <w:p w14:paraId="56FA711E" w14:textId="19068E49" w:rsidR="007A7030" w:rsidRDefault="00190C5F" w:rsidP="00190C5F">
      <w:pPr>
        <w:numPr>
          <w:ilvl w:val="2"/>
          <w:numId w:val="5"/>
        </w:numPr>
        <w:pBdr>
          <w:top w:val="nil"/>
          <w:left w:val="nil"/>
          <w:bottom w:val="nil"/>
          <w:right w:val="nil"/>
          <w:between w:val="nil"/>
        </w:pBdr>
        <w:ind w:left="0" w:firstLine="0"/>
        <w:rPr>
          <w:color w:val="FF0000"/>
        </w:rPr>
      </w:pPr>
      <w:r>
        <w:rPr>
          <w:color w:val="FF0000"/>
        </w:rPr>
        <w:t xml:space="preserve">- </w:t>
      </w:r>
      <w:r w:rsidR="00094AD9">
        <w:rPr>
          <w:color w:val="FF0000"/>
        </w:rPr>
        <w:t xml:space="preserve">É condição imprescindível na prestação de serviço, a utilização dos Protocolos e Diretrizes Clínicas da Especialidade, bem como Protocolos de Regulação do Acesso adotados no Estado do Espírito Santo. </w:t>
      </w:r>
    </w:p>
    <w:p w14:paraId="60D273D3" w14:textId="2B8D3CD8" w:rsidR="007A7030" w:rsidRDefault="00190C5F" w:rsidP="00190C5F">
      <w:pPr>
        <w:numPr>
          <w:ilvl w:val="2"/>
          <w:numId w:val="5"/>
        </w:numPr>
        <w:pBdr>
          <w:top w:val="nil"/>
          <w:left w:val="nil"/>
          <w:bottom w:val="nil"/>
          <w:right w:val="nil"/>
          <w:between w:val="nil"/>
        </w:pBdr>
        <w:ind w:left="0" w:firstLine="0"/>
        <w:rPr>
          <w:color w:val="FF0000"/>
        </w:rPr>
      </w:pPr>
      <w:r>
        <w:rPr>
          <w:color w:val="FF0000"/>
        </w:rPr>
        <w:t xml:space="preserve">- </w:t>
      </w:r>
      <w:r w:rsidR="00094AD9">
        <w:rPr>
          <w:color w:val="FF0000"/>
        </w:rPr>
        <w:t>É obrigação da entidade contratada a disponibilização de plataformas próprias para o exercício de telemedicina.</w:t>
      </w:r>
    </w:p>
    <w:p w14:paraId="04B23D06" w14:textId="6463F864" w:rsidR="007A7030" w:rsidRDefault="00190C5F" w:rsidP="00190C5F">
      <w:pPr>
        <w:numPr>
          <w:ilvl w:val="2"/>
          <w:numId w:val="5"/>
        </w:numPr>
        <w:pBdr>
          <w:top w:val="nil"/>
          <w:left w:val="nil"/>
          <w:bottom w:val="nil"/>
          <w:right w:val="nil"/>
          <w:between w:val="nil"/>
        </w:pBdr>
        <w:ind w:left="0" w:firstLine="0"/>
        <w:rPr>
          <w:color w:val="FF0000"/>
        </w:rPr>
      </w:pPr>
      <w:r>
        <w:rPr>
          <w:color w:val="FF0000"/>
        </w:rPr>
        <w:t xml:space="preserve">- </w:t>
      </w:r>
      <w:r w:rsidR="00094AD9">
        <w:rPr>
          <w:color w:val="FF0000"/>
        </w:rPr>
        <w:t>A prática da telessaúde deve ser realizada com consentimento livre e esclarecido do paciente, ou de seu representante legal, e sob responsabilidade do profissional de saúde, e obedecer ao disposto na Lei nº 14.510, de 27 de dezembro de 2022.</w:t>
      </w:r>
    </w:p>
    <w:p w14:paraId="44DBBAB7" w14:textId="7AD24C1C" w:rsidR="007A7030" w:rsidRDefault="00190C5F" w:rsidP="00190C5F">
      <w:pPr>
        <w:pStyle w:val="PargrafodaLista"/>
        <w:numPr>
          <w:ilvl w:val="2"/>
          <w:numId w:val="5"/>
        </w:numPr>
        <w:pBdr>
          <w:top w:val="nil"/>
          <w:left w:val="nil"/>
          <w:bottom w:val="nil"/>
          <w:right w:val="nil"/>
          <w:between w:val="nil"/>
        </w:pBdr>
        <w:tabs>
          <w:tab w:val="left" w:pos="567"/>
          <w:tab w:val="left" w:pos="851"/>
        </w:tabs>
        <w:ind w:left="0" w:firstLine="0"/>
        <w:rPr>
          <w:color w:val="FF0000"/>
        </w:rPr>
      </w:pPr>
      <w:r>
        <w:rPr>
          <w:color w:val="FF0000"/>
        </w:rPr>
        <w:t xml:space="preserve">- </w:t>
      </w:r>
      <w:r w:rsidR="00094AD9" w:rsidRPr="00190C5F">
        <w:rPr>
          <w:color w:val="FF0000"/>
        </w:rPr>
        <w:t xml:space="preserve">O uso da telemedicina e de soluções de Tecnologia de Informação e Comunicação no âmbito do Sistema Único de Saúde sob a gestão da Secretaria de Estado da Saúde – SESA deverá obedecer ao disposto na Portaria Nº 063-R, 07 de Abril de 2022. </w:t>
      </w:r>
    </w:p>
    <w:p w14:paraId="33F9CBAA" w14:textId="77777777" w:rsidR="0087062B" w:rsidRPr="00190C5F" w:rsidRDefault="0087062B" w:rsidP="0087062B">
      <w:pPr>
        <w:pStyle w:val="PargrafodaLista"/>
        <w:pBdr>
          <w:top w:val="nil"/>
          <w:left w:val="nil"/>
          <w:bottom w:val="nil"/>
          <w:right w:val="nil"/>
          <w:between w:val="nil"/>
        </w:pBdr>
        <w:tabs>
          <w:tab w:val="left" w:pos="567"/>
          <w:tab w:val="left" w:pos="851"/>
        </w:tabs>
        <w:ind w:left="0"/>
        <w:rPr>
          <w:color w:val="FF0000"/>
        </w:rPr>
      </w:pPr>
    </w:p>
    <w:p w14:paraId="3C96C66A" w14:textId="5D773901" w:rsidR="007A7030" w:rsidRDefault="00190C5F" w:rsidP="00190C5F">
      <w:pPr>
        <w:pStyle w:val="PargrafodaLista"/>
        <w:numPr>
          <w:ilvl w:val="2"/>
          <w:numId w:val="23"/>
        </w:numPr>
        <w:pBdr>
          <w:top w:val="nil"/>
          <w:left w:val="nil"/>
          <w:bottom w:val="nil"/>
          <w:right w:val="nil"/>
          <w:between w:val="nil"/>
        </w:pBdr>
        <w:tabs>
          <w:tab w:val="left" w:pos="426"/>
          <w:tab w:val="left" w:pos="709"/>
        </w:tabs>
        <w:ind w:left="0" w:firstLine="0"/>
        <w:rPr>
          <w:color w:val="FF0000"/>
        </w:rPr>
      </w:pPr>
      <w:r>
        <w:rPr>
          <w:color w:val="FF0000"/>
        </w:rPr>
        <w:t xml:space="preserve">- </w:t>
      </w:r>
      <w:r w:rsidR="00094AD9" w:rsidRPr="00190C5F">
        <w:rPr>
          <w:color w:val="FF0000"/>
        </w:rPr>
        <w:t>O serviço de consulta e/ou teleconsulta médica especializada deve atender os encaminhamentos da Rede SUS, conforme Protocolo Clínico de Regulação, ofertando minimamente os exames para conclusões diagnósticas.</w:t>
      </w:r>
    </w:p>
    <w:p w14:paraId="0E836F10" w14:textId="77777777" w:rsidR="00DE30F4" w:rsidRPr="00190C5F" w:rsidRDefault="00DE30F4" w:rsidP="00DE30F4">
      <w:pPr>
        <w:pStyle w:val="PargrafodaLista"/>
        <w:pBdr>
          <w:top w:val="nil"/>
          <w:left w:val="nil"/>
          <w:bottom w:val="nil"/>
          <w:right w:val="nil"/>
          <w:between w:val="nil"/>
        </w:pBdr>
        <w:tabs>
          <w:tab w:val="left" w:pos="426"/>
          <w:tab w:val="left" w:pos="709"/>
        </w:tabs>
        <w:ind w:left="0"/>
        <w:rPr>
          <w:color w:val="FF0000"/>
        </w:rPr>
      </w:pPr>
    </w:p>
    <w:p w14:paraId="7F46925E" w14:textId="5281C866" w:rsidR="007A7030" w:rsidRPr="00190C5F" w:rsidRDefault="00190C5F" w:rsidP="00190C5F">
      <w:pPr>
        <w:pStyle w:val="PargrafodaLista"/>
        <w:numPr>
          <w:ilvl w:val="2"/>
          <w:numId w:val="23"/>
        </w:numPr>
        <w:pBdr>
          <w:top w:val="nil"/>
          <w:left w:val="nil"/>
          <w:bottom w:val="nil"/>
          <w:right w:val="nil"/>
          <w:between w:val="nil"/>
        </w:pBdr>
        <w:ind w:left="0" w:firstLine="0"/>
        <w:rPr>
          <w:color w:val="FF0000"/>
        </w:rPr>
      </w:pPr>
      <w:r>
        <w:rPr>
          <w:color w:val="FF0000"/>
        </w:rPr>
        <w:t xml:space="preserve">- </w:t>
      </w:r>
      <w:r w:rsidR="00094AD9" w:rsidRPr="00190C5F">
        <w:rPr>
          <w:color w:val="FF0000"/>
        </w:rPr>
        <w:t xml:space="preserve">O Serviço de realização de exames especializados deve seguir a descrição de cada procedimento conforme descrito </w:t>
      </w:r>
      <w:r w:rsidR="00094AD9" w:rsidRPr="00BE6E57">
        <w:rPr>
          <w:color w:val="FF0000"/>
        </w:rPr>
        <w:t>neste</w:t>
      </w:r>
      <w:r w:rsidR="00094AD9" w:rsidRPr="00190C5F">
        <w:rPr>
          <w:color w:val="FF0000"/>
        </w:rPr>
        <w:t xml:space="preserve"> Termo de Referência, na Relação de Exames Especializados com códigos SIGTAP/SUS e suas respectivas descrições, conforme o disposto nas legislações sanitárias, suas alterações e demais legislações pertinentes ao serviço a ser credenciado, inclusive as normas de segurança do paciente. </w:t>
      </w:r>
    </w:p>
    <w:p w14:paraId="516A1363" w14:textId="77777777" w:rsidR="007A7030" w:rsidRPr="00DE30F4" w:rsidRDefault="00094AD9" w:rsidP="00190C5F">
      <w:pPr>
        <w:numPr>
          <w:ilvl w:val="1"/>
          <w:numId w:val="23"/>
        </w:numPr>
        <w:pBdr>
          <w:top w:val="nil"/>
          <w:left w:val="nil"/>
          <w:bottom w:val="nil"/>
          <w:right w:val="nil"/>
          <w:between w:val="nil"/>
        </w:pBdr>
        <w:ind w:left="0" w:firstLine="0"/>
      </w:pPr>
      <w:r w:rsidRPr="00DE30F4">
        <w:lastRenderedPageBreak/>
        <w:t xml:space="preserve">DOS CRITÉRIOS DE DISTRIBUIÇÃO: </w:t>
      </w:r>
    </w:p>
    <w:p w14:paraId="6D76A4E3" w14:textId="3166396F" w:rsidR="007A7030" w:rsidRPr="00DE30F4" w:rsidRDefault="00DE30F4" w:rsidP="00DE30F4">
      <w:pPr>
        <w:pStyle w:val="PargrafodaLista"/>
        <w:numPr>
          <w:ilvl w:val="2"/>
          <w:numId w:val="24"/>
        </w:numPr>
        <w:pBdr>
          <w:top w:val="nil"/>
          <w:left w:val="nil"/>
          <w:bottom w:val="nil"/>
          <w:right w:val="nil"/>
          <w:between w:val="nil"/>
        </w:pBdr>
        <w:ind w:left="0" w:firstLine="0"/>
      </w:pPr>
      <w:r w:rsidRPr="00DE30F4">
        <w:t xml:space="preserve">- </w:t>
      </w:r>
      <w:r w:rsidR="00094AD9" w:rsidRPr="00DE30F4">
        <w:t>Na distribuição dos quantitativos de</w:t>
      </w:r>
      <w:r w:rsidRPr="00DE30F4">
        <w:t xml:space="preserve"> </w:t>
      </w:r>
      <w:r w:rsidR="00094AD9" w:rsidRPr="00DE30F4">
        <w:rPr>
          <w:color w:val="FF0000"/>
        </w:rPr>
        <w:t xml:space="preserve">consultas/exames/procedimentos </w:t>
      </w:r>
      <w:r w:rsidR="00094AD9" w:rsidRPr="00DE30F4">
        <w:t>para cada prestador credenciado serão considerados os seguintes critérios:</w:t>
      </w:r>
    </w:p>
    <w:p w14:paraId="7BA09631" w14:textId="08212146" w:rsidR="007A7030" w:rsidRPr="009300AE" w:rsidRDefault="00DE30F4" w:rsidP="00DE30F4">
      <w:pPr>
        <w:numPr>
          <w:ilvl w:val="2"/>
          <w:numId w:val="24"/>
        </w:numPr>
        <w:pBdr>
          <w:top w:val="nil"/>
          <w:left w:val="nil"/>
          <w:bottom w:val="nil"/>
          <w:right w:val="nil"/>
          <w:between w:val="nil"/>
        </w:pBdr>
        <w:ind w:left="0" w:firstLine="0"/>
        <w:rPr>
          <w:color w:val="FF0000"/>
          <w:highlight w:val="cyan"/>
        </w:rPr>
      </w:pPr>
      <w:r w:rsidRPr="00DE30F4">
        <w:t xml:space="preserve">- </w:t>
      </w:r>
      <w:r w:rsidR="00094AD9" w:rsidRPr="00DE30F4">
        <w:t>O quantitativo de</w:t>
      </w:r>
      <w:r w:rsidR="00094AD9">
        <w:rPr>
          <w:color w:val="FF0000"/>
        </w:rPr>
        <w:t xml:space="preserve"> consultas/exames/procedimentos </w:t>
      </w:r>
      <w:r w:rsidR="00094AD9" w:rsidRPr="00DE30F4">
        <w:t xml:space="preserve">estimado para atender a Região </w:t>
      </w:r>
      <w:r w:rsidRPr="009300AE">
        <w:rPr>
          <w:color w:val="FF0000"/>
          <w:highlight w:val="cyan"/>
        </w:rPr>
        <w:t>________________________</w:t>
      </w:r>
      <w:r w:rsidR="00094AD9" w:rsidRPr="00DE30F4">
        <w:rPr>
          <w:color w:val="FF0000"/>
        </w:rPr>
        <w:t xml:space="preserve"> </w:t>
      </w:r>
      <w:r w:rsidR="00094AD9" w:rsidRPr="00DE30F4">
        <w:t>de Saúde, referenciados para o Município Executor, será o estabelecido</w:t>
      </w:r>
      <w:r>
        <w:t xml:space="preserve"> pela ou por </w:t>
      </w:r>
      <w:r w:rsidRPr="009300AE">
        <w:rPr>
          <w:highlight w:val="cyan"/>
        </w:rPr>
        <w:t xml:space="preserve">___________________________________ </w:t>
      </w:r>
      <w:r w:rsidRPr="009300AE">
        <w:rPr>
          <w:i/>
          <w:color w:val="FF0000"/>
          <w:highlight w:val="cyan"/>
        </w:rPr>
        <w:t xml:space="preserve">(Exemplo: </w:t>
      </w:r>
      <w:r w:rsidR="00094AD9" w:rsidRPr="009300AE">
        <w:rPr>
          <w:i/>
          <w:color w:val="FF0000"/>
          <w:highlight w:val="cyan"/>
        </w:rPr>
        <w:t>na Programação Pactuada Integrada - PPI, realizada pelos gestores dos Municípios e do Estado</w:t>
      </w:r>
      <w:r w:rsidRPr="009300AE">
        <w:rPr>
          <w:i/>
          <w:color w:val="FF0000"/>
          <w:highlight w:val="cyan"/>
        </w:rPr>
        <w:t>)</w:t>
      </w:r>
      <w:r w:rsidR="00094AD9" w:rsidRPr="009300AE">
        <w:rPr>
          <w:i/>
          <w:color w:val="FF0000"/>
          <w:highlight w:val="cyan"/>
        </w:rPr>
        <w:t>.</w:t>
      </w:r>
      <w:r w:rsidR="00094AD9" w:rsidRPr="009300AE">
        <w:rPr>
          <w:color w:val="FF0000"/>
          <w:highlight w:val="cyan"/>
        </w:rPr>
        <w:t xml:space="preserve"> </w:t>
      </w:r>
    </w:p>
    <w:p w14:paraId="5AAECE36" w14:textId="5BCDC137" w:rsidR="007A7030" w:rsidRDefault="00DE30F4" w:rsidP="00DE30F4">
      <w:pPr>
        <w:numPr>
          <w:ilvl w:val="2"/>
          <w:numId w:val="24"/>
        </w:numPr>
        <w:pBdr>
          <w:top w:val="nil"/>
          <w:left w:val="nil"/>
          <w:bottom w:val="nil"/>
          <w:right w:val="nil"/>
          <w:between w:val="nil"/>
        </w:pBdr>
        <w:ind w:left="0" w:firstLine="0"/>
        <w:rPr>
          <w:color w:val="FF0000"/>
        </w:rPr>
      </w:pPr>
      <w:r>
        <w:rPr>
          <w:color w:val="FF0000"/>
        </w:rPr>
        <w:t xml:space="preserve">- </w:t>
      </w:r>
      <w:r w:rsidR="00094AD9" w:rsidRPr="00DE30F4">
        <w:t>Os qu</w:t>
      </w:r>
      <w:r w:rsidRPr="00DE30F4">
        <w:t>antitativos, previstos neste Termo de Referência</w:t>
      </w:r>
      <w:r w:rsidR="00094AD9" w:rsidRPr="00DE30F4">
        <w:t>, serão distribuídos, de forma isonômica, entre os prestadores credenciados, observando a capacidade instalada de cada unidade.</w:t>
      </w:r>
    </w:p>
    <w:p w14:paraId="7F29C38E" w14:textId="1BC6A124" w:rsidR="007A7030" w:rsidRPr="009300AE" w:rsidRDefault="00DE30F4" w:rsidP="00DE30F4">
      <w:pPr>
        <w:numPr>
          <w:ilvl w:val="2"/>
          <w:numId w:val="24"/>
        </w:numPr>
        <w:pBdr>
          <w:top w:val="nil"/>
          <w:left w:val="nil"/>
          <w:bottom w:val="nil"/>
          <w:right w:val="nil"/>
          <w:between w:val="nil"/>
        </w:pBdr>
        <w:ind w:left="0" w:firstLine="0"/>
        <w:rPr>
          <w:highlight w:val="cyan"/>
        </w:rPr>
      </w:pPr>
      <w:r w:rsidRPr="00DE30F4">
        <w:t xml:space="preserve">- </w:t>
      </w:r>
      <w:r w:rsidR="00094AD9" w:rsidRPr="00DE30F4">
        <w:t>Para o encaminhamento será observado o número de prestadores credenciados, distribuindo</w:t>
      </w:r>
      <w:r w:rsidR="003B4D05">
        <w:t>-se</w:t>
      </w:r>
      <w:r w:rsidR="00094AD9" w:rsidRPr="00DE30F4">
        <w:t xml:space="preserve"> de forma isonômica a quantidade de </w:t>
      </w:r>
      <w:r w:rsidR="00094AD9" w:rsidRPr="00DE30F4">
        <w:rPr>
          <w:color w:val="FF0000"/>
        </w:rPr>
        <w:t>consultas e/ou teleconsultas e a quantidade de exames</w:t>
      </w:r>
      <w:r w:rsidR="00094AD9" w:rsidRPr="00DE30F4">
        <w:t xml:space="preserve">, dentro da sequência ordinária, observando a capacidade instalada e a disponibilidade de cada prestador, conforme quantitativos pactuados no credenciamento, desde que os credenciados estejam prioritariamente localizados dentro da Região </w:t>
      </w:r>
      <w:r w:rsidRPr="009300AE">
        <w:rPr>
          <w:color w:val="FF0000"/>
          <w:highlight w:val="cyan"/>
        </w:rPr>
        <w:t>_________________</w:t>
      </w:r>
      <w:r w:rsidR="00094AD9" w:rsidRPr="00DE30F4">
        <w:rPr>
          <w:color w:val="FF0000"/>
        </w:rPr>
        <w:t xml:space="preserve"> </w:t>
      </w:r>
      <w:r w:rsidR="00094AD9" w:rsidRPr="00DE30F4">
        <w:t xml:space="preserve">de Saúde, ficando a critério da administração pública deliberar sobre contratualizações fora da Região </w:t>
      </w:r>
      <w:r w:rsidRPr="009300AE">
        <w:rPr>
          <w:color w:val="FF0000"/>
          <w:highlight w:val="cyan"/>
        </w:rPr>
        <w:t>__________________</w:t>
      </w:r>
      <w:r w:rsidR="00094AD9" w:rsidRPr="009300AE">
        <w:rPr>
          <w:highlight w:val="cyan"/>
        </w:rPr>
        <w:t>.</w:t>
      </w:r>
    </w:p>
    <w:p w14:paraId="00402BE8" w14:textId="6FFFBBCD" w:rsidR="007A7030" w:rsidRPr="007A1C14" w:rsidRDefault="009300AE" w:rsidP="009300AE">
      <w:pPr>
        <w:numPr>
          <w:ilvl w:val="2"/>
          <w:numId w:val="24"/>
        </w:numPr>
        <w:pBdr>
          <w:top w:val="nil"/>
          <w:left w:val="nil"/>
          <w:bottom w:val="nil"/>
          <w:right w:val="nil"/>
          <w:between w:val="nil"/>
        </w:pBdr>
        <w:ind w:left="0" w:firstLine="0"/>
      </w:pPr>
      <w:r w:rsidRPr="007A1C14">
        <w:t xml:space="preserve">- </w:t>
      </w:r>
      <w:r w:rsidR="00094AD9" w:rsidRPr="007A1C14">
        <w:t xml:space="preserve">A distribuição do saldo da demanda estimada será realizada considerando os prestadores que, devidamente habilitados, tiverem requerido seu credenciamento até o prazo inicial definido neste Edital. </w:t>
      </w:r>
    </w:p>
    <w:p w14:paraId="38E10693" w14:textId="40D4977E" w:rsidR="007A7030" w:rsidRPr="007A1C14" w:rsidRDefault="009300AE" w:rsidP="009300AE">
      <w:pPr>
        <w:numPr>
          <w:ilvl w:val="2"/>
          <w:numId w:val="24"/>
        </w:numPr>
        <w:pBdr>
          <w:top w:val="nil"/>
          <w:left w:val="nil"/>
          <w:bottom w:val="nil"/>
          <w:right w:val="nil"/>
          <w:between w:val="nil"/>
        </w:pBdr>
        <w:ind w:left="0" w:firstLine="0"/>
      </w:pPr>
      <w:r w:rsidRPr="007A1C14">
        <w:t xml:space="preserve">- </w:t>
      </w:r>
      <w:r w:rsidR="00094AD9" w:rsidRPr="007A1C14">
        <w:t xml:space="preserve">Os pedidos de credenciamentos posteriores a essa data, devidamente habilitados, participarão da nova distribuição do saldo da demanda inicial, que ocorrerá a cada 6 (seis) meses, se houver novos credenciados ou descredenciados supervenientes. </w:t>
      </w:r>
    </w:p>
    <w:p w14:paraId="2BC5FE16" w14:textId="36C48588" w:rsidR="007A7030" w:rsidRPr="007A1C14" w:rsidRDefault="009300AE" w:rsidP="009300AE">
      <w:pPr>
        <w:numPr>
          <w:ilvl w:val="2"/>
          <w:numId w:val="24"/>
        </w:numPr>
        <w:pBdr>
          <w:top w:val="nil"/>
          <w:left w:val="nil"/>
          <w:bottom w:val="nil"/>
          <w:right w:val="nil"/>
          <w:between w:val="nil"/>
        </w:pBdr>
        <w:ind w:left="0" w:firstLine="0"/>
      </w:pPr>
      <w:r w:rsidRPr="007A1C14">
        <w:t xml:space="preserve">- </w:t>
      </w:r>
      <w:r w:rsidR="00094AD9" w:rsidRPr="007A1C14">
        <w:t>Acaso os credenciados na distribuição inicial não tenham capacidade de atender adequadamente a demanda para o período, a nova distribuição com novos credenciados poderá ser antecipada, mediante decisão motivada da SESA.</w:t>
      </w:r>
    </w:p>
    <w:p w14:paraId="65B15B32" w14:textId="0F72B84E" w:rsidR="007A7030" w:rsidRPr="00F56BDC" w:rsidRDefault="009300AE" w:rsidP="009300AE">
      <w:pPr>
        <w:numPr>
          <w:ilvl w:val="2"/>
          <w:numId w:val="24"/>
        </w:numPr>
        <w:pBdr>
          <w:top w:val="nil"/>
          <w:left w:val="nil"/>
          <w:bottom w:val="nil"/>
          <w:right w:val="nil"/>
          <w:between w:val="nil"/>
        </w:pBdr>
        <w:ind w:left="0" w:firstLine="0"/>
      </w:pPr>
      <w:r w:rsidRPr="00F56BDC">
        <w:t xml:space="preserve">- </w:t>
      </w:r>
      <w:r w:rsidR="00094AD9" w:rsidRPr="00F56BDC">
        <w:t>Serão consideradas como base territorial as regiões de saúde que constam no Plano Diretor de Regionalização 202</w:t>
      </w:r>
      <w:r w:rsidR="00F56BDC">
        <w:t>4</w:t>
      </w:r>
      <w:r w:rsidR="00094AD9" w:rsidRPr="00F56BDC">
        <w:t xml:space="preserve"> e Programação Pactuada Integrada (PPI). </w:t>
      </w:r>
    </w:p>
    <w:p w14:paraId="600478C2" w14:textId="0A11CFD9" w:rsidR="007A7030" w:rsidRPr="00F56BDC" w:rsidRDefault="009300AE" w:rsidP="009300AE">
      <w:pPr>
        <w:numPr>
          <w:ilvl w:val="2"/>
          <w:numId w:val="24"/>
        </w:numPr>
        <w:pBdr>
          <w:top w:val="nil"/>
          <w:left w:val="nil"/>
          <w:bottom w:val="nil"/>
          <w:right w:val="nil"/>
          <w:between w:val="nil"/>
        </w:pBdr>
        <w:ind w:left="0" w:firstLine="0"/>
      </w:pPr>
      <w:r w:rsidRPr="00F56BDC">
        <w:t xml:space="preserve">- </w:t>
      </w:r>
      <w:r w:rsidR="00094AD9" w:rsidRPr="00F56BDC">
        <w:t>A cada semestre será reavaliad</w:t>
      </w:r>
      <w:r w:rsidR="00C23A7D">
        <w:t>a</w:t>
      </w:r>
      <w:r w:rsidR="00094AD9" w:rsidRPr="00F56BDC">
        <w:t xml:space="preserve"> pela Comissão de Credenciamento a necessidade de redistribuição dos serviços/procedimentos aos serviços credenciados, mediante decisão motivada da SESA.</w:t>
      </w:r>
    </w:p>
    <w:p w14:paraId="2699A463" w14:textId="3F15463A" w:rsidR="007A7030" w:rsidRPr="00F56BDC" w:rsidRDefault="00F56BDC" w:rsidP="00DE30F4">
      <w:pPr>
        <w:numPr>
          <w:ilvl w:val="1"/>
          <w:numId w:val="24"/>
        </w:numPr>
        <w:pBdr>
          <w:top w:val="nil"/>
          <w:left w:val="nil"/>
          <w:bottom w:val="nil"/>
          <w:right w:val="nil"/>
          <w:between w:val="nil"/>
        </w:pBdr>
        <w:ind w:left="0" w:firstLine="0"/>
      </w:pPr>
      <w:r>
        <w:t xml:space="preserve">- </w:t>
      </w:r>
      <w:r w:rsidR="00094AD9" w:rsidRPr="00F56BDC">
        <w:t>Os serviços objeto desta contratação são caracterizados como comuns.</w:t>
      </w:r>
    </w:p>
    <w:p w14:paraId="6F4431BE" w14:textId="2E33FA42" w:rsidR="007A7030" w:rsidRPr="00F56BDC" w:rsidRDefault="00F56BDC" w:rsidP="00DE30F4">
      <w:pPr>
        <w:numPr>
          <w:ilvl w:val="1"/>
          <w:numId w:val="24"/>
        </w:numPr>
        <w:pBdr>
          <w:top w:val="nil"/>
          <w:left w:val="nil"/>
          <w:bottom w:val="nil"/>
          <w:right w:val="nil"/>
          <w:between w:val="nil"/>
        </w:pBdr>
        <w:ind w:left="0" w:firstLine="0"/>
      </w:pPr>
      <w:r>
        <w:t xml:space="preserve">- </w:t>
      </w:r>
      <w:r w:rsidR="00094AD9" w:rsidRPr="00F56BDC">
        <w:t>Atribui-se aos procedimentos de saúde que são objeto deste Credenciamento a natureza de serviços contínuos, nos termos da Lei 14.133/2021.</w:t>
      </w:r>
    </w:p>
    <w:p w14:paraId="263546AD" w14:textId="36574FD3" w:rsidR="007A7030" w:rsidRDefault="00094AD9">
      <w:pPr>
        <w:pBdr>
          <w:top w:val="nil"/>
          <w:left w:val="nil"/>
          <w:bottom w:val="nil"/>
          <w:right w:val="nil"/>
          <w:between w:val="nil"/>
        </w:pBdr>
        <w:rPr>
          <w:color w:val="000000"/>
        </w:rPr>
      </w:pPr>
      <w:r>
        <w:rPr>
          <w:color w:val="000000"/>
        </w:rPr>
        <w:t>1.</w:t>
      </w:r>
      <w:r w:rsidR="00D73CD8">
        <w:rPr>
          <w:color w:val="000000"/>
        </w:rPr>
        <w:t xml:space="preserve">32   - </w:t>
      </w:r>
      <w:r>
        <w:rPr>
          <w:color w:val="000000"/>
        </w:rPr>
        <w:t>O objeto desta contratação não se enquadra como sendo de bem de luxo, conforme Decreto nº 5.352-R/2023.</w:t>
      </w:r>
    </w:p>
    <w:p w14:paraId="4770DDA1" w14:textId="1DCD9369" w:rsidR="007A7030" w:rsidRPr="00D73CD8" w:rsidRDefault="00094AD9">
      <w:pPr>
        <w:pBdr>
          <w:top w:val="nil"/>
          <w:left w:val="nil"/>
          <w:bottom w:val="nil"/>
          <w:right w:val="nil"/>
          <w:between w:val="nil"/>
        </w:pBdr>
        <w:rPr>
          <w:color w:val="FF0000"/>
        </w:rPr>
      </w:pPr>
      <w:r>
        <w:rPr>
          <w:color w:val="000000"/>
        </w:rPr>
        <w:t>1.3</w:t>
      </w:r>
      <w:r w:rsidR="00D73CD8">
        <w:rPr>
          <w:color w:val="000000"/>
        </w:rPr>
        <w:t xml:space="preserve">3    - </w:t>
      </w:r>
      <w:r>
        <w:rPr>
          <w:color w:val="000000"/>
        </w:rPr>
        <w:t xml:space="preserve"> O prazo de vigência da contratação, considerado o cronograma de execução desenvolvido, será de </w:t>
      </w:r>
      <w:r>
        <w:rPr>
          <w:color w:val="FF0000"/>
        </w:rPr>
        <w:t>1 (um) ano,</w:t>
      </w:r>
      <w:r w:rsidR="00AE2FEF">
        <w:rPr>
          <w:color w:val="000000"/>
        </w:rPr>
        <w:t xml:space="preserve"> </w:t>
      </w:r>
      <w:r w:rsidR="00AE2FEF">
        <w:rPr>
          <w:color w:val="FF0000"/>
          <w:highlight w:val="cyan"/>
        </w:rPr>
        <w:t>c</w:t>
      </w:r>
      <w:r w:rsidRPr="00D73CD8">
        <w:rPr>
          <w:color w:val="FF0000"/>
          <w:highlight w:val="cyan"/>
        </w:rPr>
        <w:t>onsiderando</w:t>
      </w:r>
      <w:r w:rsidR="006E7EFC">
        <w:rPr>
          <w:color w:val="FF0000"/>
          <w:highlight w:val="cyan"/>
        </w:rPr>
        <w:t>-se</w:t>
      </w:r>
      <w:r w:rsidRPr="00D73CD8">
        <w:rPr>
          <w:color w:val="FF0000"/>
          <w:highlight w:val="cyan"/>
        </w:rPr>
        <w:t xml:space="preserve"> a natureza contínua e essencial dos </w:t>
      </w:r>
      <w:r w:rsidRPr="00D73CD8">
        <w:rPr>
          <w:color w:val="FF0000"/>
          <w:highlight w:val="cyan"/>
        </w:rPr>
        <w:lastRenderedPageBreak/>
        <w:t>serviços de consultas e exames médicos para o atendimento da demanda assistencial da população,</w:t>
      </w:r>
      <w:r w:rsidR="006E7EFC">
        <w:rPr>
          <w:color w:val="FF0000"/>
          <w:highlight w:val="cyan"/>
        </w:rPr>
        <w:t xml:space="preserve"> de modo que</w:t>
      </w:r>
      <w:r w:rsidRPr="00D73CD8">
        <w:rPr>
          <w:color w:val="FF0000"/>
          <w:highlight w:val="cyan"/>
        </w:rPr>
        <w:t xml:space="preserve"> o período de 1 ano é o mais adequado para garantir a previsibilidade, a continuidade do atendimento, a organização e o planejamento financeiro da contratante. Além disso,</w:t>
      </w:r>
      <w:r w:rsidR="006E7EFC">
        <w:rPr>
          <w:color w:val="FF0000"/>
          <w:highlight w:val="cyan"/>
        </w:rPr>
        <w:t xml:space="preserve"> esse prazo</w:t>
      </w:r>
      <w:r w:rsidRPr="00D73CD8">
        <w:rPr>
          <w:color w:val="FF0000"/>
          <w:highlight w:val="cyan"/>
        </w:rPr>
        <w:t xml:space="preserve"> permite o acompanhamento adequado dos indicadores de desempenho e qualidade dos serviços prestados, evitando a descontinuidade na assistência.</w:t>
      </w:r>
    </w:p>
    <w:p w14:paraId="4FF335D7" w14:textId="77777777" w:rsidR="007A7030" w:rsidRDefault="00094AD9" w:rsidP="00DE30F4">
      <w:pPr>
        <w:pStyle w:val="Ttulo1"/>
        <w:numPr>
          <w:ilvl w:val="0"/>
          <w:numId w:val="24"/>
        </w:numPr>
      </w:pPr>
      <w:r>
        <w:t>FUNDAMENTAÇÃO E DESCRIÇÃO DA NECESSIDADE DA CONTRATAÇÃO</w:t>
      </w:r>
    </w:p>
    <w:p w14:paraId="1D2A5F05" w14:textId="2EC0E11F" w:rsidR="003927D4" w:rsidRDefault="00B41E38" w:rsidP="003927D4">
      <w:pPr>
        <w:pBdr>
          <w:top w:val="nil"/>
          <w:left w:val="nil"/>
          <w:bottom w:val="nil"/>
          <w:right w:val="nil"/>
          <w:between w:val="nil"/>
        </w:pBdr>
        <w:rPr>
          <w:color w:val="FF0000"/>
        </w:rPr>
      </w:pPr>
      <w:r>
        <w:rPr>
          <w:color w:val="FF0000"/>
          <w:highlight w:val="cyan"/>
        </w:rPr>
        <w:t>Esse item deve prever a d</w:t>
      </w:r>
      <w:r w:rsidR="008D6FEA" w:rsidRPr="008D6FEA">
        <w:rPr>
          <w:color w:val="FF0000"/>
          <w:highlight w:val="cyan"/>
        </w:rPr>
        <w:t>escrição fundamentada da necessidade da referida contratação/objeto</w:t>
      </w:r>
      <w:r w:rsidR="003A0C76">
        <w:rPr>
          <w:color w:val="FF0000"/>
          <w:highlight w:val="cyan"/>
        </w:rPr>
        <w:t xml:space="preserve"> do credenciamento</w:t>
      </w:r>
      <w:r>
        <w:rPr>
          <w:color w:val="FF0000"/>
          <w:highlight w:val="cyan"/>
        </w:rPr>
        <w:t>, de forma</w:t>
      </w:r>
      <w:r w:rsidR="00752637">
        <w:rPr>
          <w:color w:val="FF0000"/>
          <w:highlight w:val="cyan"/>
        </w:rPr>
        <w:t xml:space="preserve"> tecnicamente </w:t>
      </w:r>
      <w:r w:rsidR="008D6FEA" w:rsidRPr="008D6FEA">
        <w:rPr>
          <w:color w:val="FF0000"/>
          <w:highlight w:val="cyan"/>
        </w:rPr>
        <w:t>detalhada</w:t>
      </w:r>
      <w:r w:rsidR="008D6FEA" w:rsidRPr="003927D4">
        <w:rPr>
          <w:color w:val="FF0000"/>
          <w:highlight w:val="cyan"/>
        </w:rPr>
        <w:t xml:space="preserve"> </w:t>
      </w:r>
      <w:r w:rsidR="003927D4">
        <w:rPr>
          <w:color w:val="FF0000"/>
          <w:highlight w:val="cyan"/>
        </w:rPr>
        <w:t>pela área demandante do órgão. Para demostrar projeções de demandas/necessidades em saúde para região, é importante referenciar</w:t>
      </w:r>
      <w:r>
        <w:rPr>
          <w:color w:val="FF0000"/>
          <w:highlight w:val="cyan"/>
        </w:rPr>
        <w:t xml:space="preserve"> os</w:t>
      </w:r>
      <w:r w:rsidR="003927D4">
        <w:rPr>
          <w:color w:val="FF0000"/>
          <w:highlight w:val="cyan"/>
        </w:rPr>
        <w:t xml:space="preserve"> dados oriundos de estudos técnicos de necessidades fundamentados em parametrizações assistenciais oficializadas pelo órgão regulamentador do SUS.</w:t>
      </w:r>
      <w:r w:rsidR="003927D4">
        <w:rPr>
          <w:color w:val="FF0000"/>
        </w:rPr>
        <w:t xml:space="preserve"> </w:t>
      </w:r>
    </w:p>
    <w:p w14:paraId="2AF56484" w14:textId="05DD1B99" w:rsidR="003927D4" w:rsidRDefault="003927D4">
      <w:pPr>
        <w:pBdr>
          <w:top w:val="nil"/>
          <w:left w:val="nil"/>
          <w:bottom w:val="nil"/>
          <w:right w:val="nil"/>
          <w:between w:val="nil"/>
        </w:pBdr>
        <w:rPr>
          <w:color w:val="FF0000"/>
        </w:rPr>
      </w:pPr>
      <w:r w:rsidRPr="003927D4">
        <w:rPr>
          <w:color w:val="FF0000"/>
          <w:highlight w:val="cyan"/>
        </w:rPr>
        <w:t>Exemplo:</w:t>
      </w:r>
      <w:r>
        <w:rPr>
          <w:color w:val="FF0000"/>
        </w:rPr>
        <w:t xml:space="preserve"> </w:t>
      </w:r>
    </w:p>
    <w:p w14:paraId="0AB2F983" w14:textId="4F568CE5" w:rsidR="007A7030" w:rsidRDefault="00094AD9">
      <w:pPr>
        <w:pBdr>
          <w:top w:val="nil"/>
          <w:left w:val="nil"/>
          <w:bottom w:val="nil"/>
          <w:right w:val="nil"/>
          <w:between w:val="nil"/>
        </w:pBdr>
        <w:rPr>
          <w:color w:val="FF0000"/>
        </w:rPr>
      </w:pPr>
      <w:r>
        <w:rPr>
          <w:color w:val="FF0000"/>
        </w:rPr>
        <w:t xml:space="preserve">A Região </w:t>
      </w:r>
      <w:r w:rsidR="00D73CD8" w:rsidRPr="003927D4">
        <w:rPr>
          <w:color w:val="FF0000"/>
          <w:highlight w:val="cyan"/>
        </w:rPr>
        <w:t>____________</w:t>
      </w:r>
      <w:r>
        <w:rPr>
          <w:color w:val="FF0000"/>
        </w:rPr>
        <w:t xml:space="preserve"> de Saúde do Espírito Santo, de acordo com o </w:t>
      </w:r>
      <w:r w:rsidRPr="003927D4">
        <w:rPr>
          <w:color w:val="FF0000"/>
        </w:rPr>
        <w:t>Plano Diretor de Regionalização do Estado do Espírito Santo – 2024 (Re</w:t>
      </w:r>
      <w:r w:rsidR="00D73CD8" w:rsidRPr="003927D4">
        <w:rPr>
          <w:color w:val="FF0000"/>
        </w:rPr>
        <w:t>solução CIB</w:t>
      </w:r>
      <w:r w:rsidR="00D73CD8">
        <w:rPr>
          <w:color w:val="FF0000"/>
        </w:rPr>
        <w:t>/SUS-ES nº 259/2024)</w:t>
      </w:r>
      <w:r>
        <w:rPr>
          <w:color w:val="FF0000"/>
        </w:rPr>
        <w:t xml:space="preserve"> conta com </w:t>
      </w:r>
      <w:r w:rsidR="003927D4" w:rsidRPr="003927D4">
        <w:rPr>
          <w:color w:val="FF0000"/>
          <w:highlight w:val="cyan"/>
        </w:rPr>
        <w:t>________</w:t>
      </w:r>
      <w:r>
        <w:rPr>
          <w:color w:val="FF0000"/>
        </w:rPr>
        <w:t xml:space="preserve"> municípios e com uma população estimada de </w:t>
      </w:r>
      <w:r w:rsidR="003927D4" w:rsidRPr="003927D4">
        <w:rPr>
          <w:color w:val="FF0000"/>
          <w:highlight w:val="cyan"/>
        </w:rPr>
        <w:t>__________________</w:t>
      </w:r>
      <w:r>
        <w:rPr>
          <w:color w:val="FF0000"/>
        </w:rPr>
        <w:t xml:space="preserve"> habitantes (Estimativa populacional PDR 2024). Historicamente, toda atenção ambulatorial especializada ofertada a esta população sempre foi contratada e financiada pela Secretaria Estadual de Saúde (SESA - ES).</w:t>
      </w:r>
    </w:p>
    <w:p w14:paraId="0F1AC7BF" w14:textId="2187BE62" w:rsidR="007A7030" w:rsidRDefault="00094AD9" w:rsidP="003927D4">
      <w:pPr>
        <w:pBdr>
          <w:top w:val="nil"/>
          <w:left w:val="nil"/>
          <w:bottom w:val="nil"/>
          <w:right w:val="nil"/>
          <w:between w:val="nil"/>
        </w:pBdr>
        <w:rPr>
          <w:color w:val="FF0000"/>
        </w:rPr>
      </w:pPr>
      <w:r>
        <w:rPr>
          <w:color w:val="FF0000"/>
        </w:rPr>
        <w:t xml:space="preserve">Abaixo, a Tabela </w:t>
      </w:r>
      <w:r w:rsidR="003927D4" w:rsidRPr="003927D4">
        <w:rPr>
          <w:color w:val="FF0000"/>
          <w:highlight w:val="cyan"/>
        </w:rPr>
        <w:t>_____</w:t>
      </w:r>
      <w:r>
        <w:rPr>
          <w:color w:val="FF0000"/>
        </w:rPr>
        <w:t xml:space="preserve"> relaciona os municípios que compõem a Região </w:t>
      </w:r>
      <w:r w:rsidR="003927D4" w:rsidRPr="003927D4">
        <w:rPr>
          <w:color w:val="FF0000"/>
          <w:highlight w:val="cyan"/>
        </w:rPr>
        <w:t>_________</w:t>
      </w:r>
      <w:r>
        <w:rPr>
          <w:color w:val="FF0000"/>
        </w:rPr>
        <w:t xml:space="preserve"> de Saúde e suas respectivas populações:</w:t>
      </w:r>
    </w:p>
    <w:tbl>
      <w:tblPr>
        <w:tblStyle w:val="a4"/>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2977"/>
      </w:tblGrid>
      <w:tr w:rsidR="007A7030" w14:paraId="3633EE9D" w14:textId="77777777" w:rsidTr="003927D4">
        <w:trPr>
          <w:trHeight w:val="20"/>
          <w:jc w:val="center"/>
        </w:trPr>
        <w:tc>
          <w:tcPr>
            <w:tcW w:w="8784" w:type="dxa"/>
            <w:gridSpan w:val="2"/>
          </w:tcPr>
          <w:p w14:paraId="116DA3DC" w14:textId="56601E75" w:rsidR="007A7030" w:rsidRPr="003927D4" w:rsidRDefault="00094AD9" w:rsidP="003927D4">
            <w:pPr>
              <w:spacing w:before="0"/>
              <w:jc w:val="center"/>
              <w:rPr>
                <w:rFonts w:ascii="Verdana" w:eastAsia="Verdana" w:hAnsi="Verdana" w:cs="Verdana"/>
                <w:b/>
                <w:color w:val="FF0000"/>
                <w:sz w:val="20"/>
                <w:szCs w:val="20"/>
              </w:rPr>
            </w:pPr>
            <w:r w:rsidRPr="003927D4">
              <w:rPr>
                <w:b/>
                <w:color w:val="FF0000"/>
                <w:sz w:val="20"/>
                <w:szCs w:val="20"/>
              </w:rPr>
              <w:t xml:space="preserve">Tabela </w:t>
            </w:r>
            <w:r w:rsidR="003927D4" w:rsidRPr="003927D4">
              <w:rPr>
                <w:b/>
                <w:color w:val="FF0000"/>
                <w:sz w:val="20"/>
                <w:szCs w:val="20"/>
                <w:highlight w:val="cyan"/>
              </w:rPr>
              <w:t>____</w:t>
            </w:r>
            <w:r w:rsidRPr="003927D4">
              <w:rPr>
                <w:b/>
                <w:color w:val="FF0000"/>
                <w:sz w:val="20"/>
                <w:szCs w:val="20"/>
              </w:rPr>
              <w:t>- Estimativa populacional da Região Metropolitana de Saúde</w:t>
            </w:r>
          </w:p>
        </w:tc>
      </w:tr>
      <w:tr w:rsidR="007A7030" w14:paraId="69B968A4" w14:textId="77777777" w:rsidTr="003927D4">
        <w:trPr>
          <w:trHeight w:val="20"/>
          <w:jc w:val="center"/>
        </w:trPr>
        <w:tc>
          <w:tcPr>
            <w:tcW w:w="5807" w:type="dxa"/>
            <w:shd w:val="clear" w:color="auto" w:fill="A8D08D"/>
          </w:tcPr>
          <w:p w14:paraId="0155BFA7" w14:textId="36CF19C5" w:rsidR="007A7030" w:rsidRPr="003927D4" w:rsidRDefault="003927D4" w:rsidP="003927D4">
            <w:pPr>
              <w:spacing w:before="0"/>
              <w:jc w:val="center"/>
              <w:rPr>
                <w:rFonts w:ascii="Verdana" w:eastAsia="Verdana" w:hAnsi="Verdana" w:cs="Verdana"/>
                <w:b/>
                <w:color w:val="FF0000"/>
                <w:sz w:val="18"/>
                <w:szCs w:val="18"/>
              </w:rPr>
            </w:pPr>
            <w:r>
              <w:rPr>
                <w:rFonts w:ascii="Verdana" w:eastAsia="Verdana" w:hAnsi="Verdana" w:cs="Verdana"/>
                <w:b/>
                <w:color w:val="FF0000"/>
                <w:sz w:val="18"/>
                <w:szCs w:val="18"/>
              </w:rPr>
              <w:t>REGIÃO</w:t>
            </w:r>
            <w:r w:rsidR="00094AD9" w:rsidRPr="003927D4">
              <w:rPr>
                <w:rFonts w:ascii="Verdana" w:eastAsia="Verdana" w:hAnsi="Verdana" w:cs="Verdana"/>
                <w:b/>
                <w:color w:val="FF0000"/>
                <w:sz w:val="18"/>
                <w:szCs w:val="18"/>
              </w:rPr>
              <w:t xml:space="preserve"> </w:t>
            </w:r>
            <w:r>
              <w:rPr>
                <w:rFonts w:ascii="Verdana" w:eastAsia="Verdana" w:hAnsi="Verdana" w:cs="Verdana"/>
                <w:b/>
                <w:color w:val="FF0000"/>
                <w:sz w:val="18"/>
                <w:szCs w:val="18"/>
              </w:rPr>
              <w:t xml:space="preserve">________________ - MUNICÍPIOS </w:t>
            </w:r>
          </w:p>
        </w:tc>
        <w:tc>
          <w:tcPr>
            <w:tcW w:w="2977" w:type="dxa"/>
            <w:shd w:val="clear" w:color="auto" w:fill="A8D08D"/>
          </w:tcPr>
          <w:p w14:paraId="51A60923" w14:textId="77777777" w:rsidR="007A7030" w:rsidRPr="003927D4" w:rsidRDefault="00094AD9">
            <w:pPr>
              <w:spacing w:before="0"/>
              <w:jc w:val="center"/>
              <w:rPr>
                <w:rFonts w:ascii="Verdana" w:eastAsia="Verdana" w:hAnsi="Verdana" w:cs="Verdana"/>
                <w:b/>
                <w:color w:val="FF0000"/>
                <w:sz w:val="18"/>
                <w:szCs w:val="18"/>
              </w:rPr>
            </w:pPr>
            <w:r w:rsidRPr="003927D4">
              <w:rPr>
                <w:rFonts w:ascii="Verdana" w:eastAsia="Verdana" w:hAnsi="Verdana" w:cs="Verdana"/>
                <w:b/>
                <w:color w:val="FF0000"/>
                <w:sz w:val="18"/>
                <w:szCs w:val="18"/>
              </w:rPr>
              <w:t>População IBGE (Estimada 2024)</w:t>
            </w:r>
          </w:p>
        </w:tc>
      </w:tr>
      <w:tr w:rsidR="007A7030" w14:paraId="4C20A6A7" w14:textId="77777777" w:rsidTr="003927D4">
        <w:trPr>
          <w:trHeight w:val="20"/>
          <w:jc w:val="center"/>
        </w:trPr>
        <w:tc>
          <w:tcPr>
            <w:tcW w:w="5807" w:type="dxa"/>
          </w:tcPr>
          <w:p w14:paraId="08F05A96" w14:textId="37882C29" w:rsidR="007A7030" w:rsidRPr="003927D4" w:rsidRDefault="003927D4">
            <w:pPr>
              <w:spacing w:before="0"/>
              <w:jc w:val="center"/>
              <w:rPr>
                <w:rFonts w:ascii="Verdana" w:eastAsia="Verdana" w:hAnsi="Verdana" w:cs="Verdana"/>
                <w:color w:val="FF0000"/>
                <w:sz w:val="18"/>
                <w:szCs w:val="18"/>
              </w:rPr>
            </w:pPr>
            <w:r>
              <w:rPr>
                <w:rFonts w:ascii="Verdana" w:eastAsia="Verdana" w:hAnsi="Verdana" w:cs="Verdana"/>
                <w:color w:val="FF0000"/>
                <w:sz w:val="18"/>
                <w:szCs w:val="18"/>
              </w:rPr>
              <w:t>______________________________</w:t>
            </w:r>
          </w:p>
        </w:tc>
        <w:tc>
          <w:tcPr>
            <w:tcW w:w="2977" w:type="dxa"/>
          </w:tcPr>
          <w:p w14:paraId="07CFDB67" w14:textId="4667FD84" w:rsidR="007A7030" w:rsidRPr="003927D4" w:rsidRDefault="007A7030">
            <w:pPr>
              <w:spacing w:before="0"/>
              <w:jc w:val="center"/>
              <w:rPr>
                <w:rFonts w:ascii="Verdana" w:eastAsia="Verdana" w:hAnsi="Verdana" w:cs="Verdana"/>
                <w:color w:val="FF0000"/>
                <w:sz w:val="18"/>
                <w:szCs w:val="18"/>
              </w:rPr>
            </w:pPr>
          </w:p>
        </w:tc>
      </w:tr>
      <w:tr w:rsidR="007A7030" w14:paraId="4AD39EA8" w14:textId="77777777" w:rsidTr="003927D4">
        <w:trPr>
          <w:trHeight w:val="20"/>
          <w:jc w:val="center"/>
        </w:trPr>
        <w:tc>
          <w:tcPr>
            <w:tcW w:w="5807" w:type="dxa"/>
          </w:tcPr>
          <w:p w14:paraId="1BA64344" w14:textId="046FD502" w:rsidR="007A7030" w:rsidRPr="003927D4" w:rsidRDefault="007A7030">
            <w:pPr>
              <w:spacing w:before="0"/>
              <w:jc w:val="center"/>
              <w:rPr>
                <w:rFonts w:ascii="Verdana" w:eastAsia="Verdana" w:hAnsi="Verdana" w:cs="Verdana"/>
                <w:color w:val="FF0000"/>
                <w:sz w:val="18"/>
                <w:szCs w:val="18"/>
              </w:rPr>
            </w:pPr>
          </w:p>
        </w:tc>
        <w:tc>
          <w:tcPr>
            <w:tcW w:w="2977" w:type="dxa"/>
          </w:tcPr>
          <w:p w14:paraId="546F3F13" w14:textId="1CBC720B" w:rsidR="007A7030" w:rsidRPr="003927D4" w:rsidRDefault="007A7030">
            <w:pPr>
              <w:spacing w:before="0"/>
              <w:jc w:val="center"/>
              <w:rPr>
                <w:rFonts w:ascii="Verdana" w:eastAsia="Verdana" w:hAnsi="Verdana" w:cs="Verdana"/>
                <w:color w:val="FF0000"/>
                <w:sz w:val="18"/>
                <w:szCs w:val="18"/>
              </w:rPr>
            </w:pPr>
          </w:p>
        </w:tc>
      </w:tr>
      <w:tr w:rsidR="007A7030" w14:paraId="755EE070" w14:textId="77777777" w:rsidTr="003927D4">
        <w:trPr>
          <w:trHeight w:val="20"/>
          <w:jc w:val="center"/>
        </w:trPr>
        <w:tc>
          <w:tcPr>
            <w:tcW w:w="5807" w:type="dxa"/>
          </w:tcPr>
          <w:p w14:paraId="337A7C4E" w14:textId="5589264B" w:rsidR="007A7030" w:rsidRPr="003927D4" w:rsidRDefault="007A7030">
            <w:pPr>
              <w:spacing w:before="0"/>
              <w:jc w:val="center"/>
              <w:rPr>
                <w:rFonts w:ascii="Verdana" w:eastAsia="Verdana" w:hAnsi="Verdana" w:cs="Verdana"/>
                <w:color w:val="FF0000"/>
                <w:sz w:val="18"/>
                <w:szCs w:val="18"/>
              </w:rPr>
            </w:pPr>
          </w:p>
        </w:tc>
        <w:tc>
          <w:tcPr>
            <w:tcW w:w="2977" w:type="dxa"/>
          </w:tcPr>
          <w:p w14:paraId="7CFF9E0A" w14:textId="514B6C5E" w:rsidR="007A7030" w:rsidRPr="003927D4" w:rsidRDefault="007A7030">
            <w:pPr>
              <w:spacing w:before="0"/>
              <w:jc w:val="center"/>
              <w:rPr>
                <w:rFonts w:ascii="Verdana" w:eastAsia="Verdana" w:hAnsi="Verdana" w:cs="Verdana"/>
                <w:color w:val="FF0000"/>
                <w:sz w:val="18"/>
                <w:szCs w:val="18"/>
              </w:rPr>
            </w:pPr>
          </w:p>
        </w:tc>
      </w:tr>
      <w:tr w:rsidR="007A7030" w14:paraId="3CCBA3F1" w14:textId="77777777" w:rsidTr="003927D4">
        <w:trPr>
          <w:trHeight w:val="20"/>
          <w:jc w:val="center"/>
        </w:trPr>
        <w:tc>
          <w:tcPr>
            <w:tcW w:w="5807" w:type="dxa"/>
          </w:tcPr>
          <w:p w14:paraId="53D51DCD" w14:textId="49DD6FD4" w:rsidR="007A7030" w:rsidRPr="003927D4" w:rsidRDefault="007A7030">
            <w:pPr>
              <w:spacing w:before="0"/>
              <w:jc w:val="center"/>
              <w:rPr>
                <w:rFonts w:ascii="Verdana" w:eastAsia="Verdana" w:hAnsi="Verdana" w:cs="Verdana"/>
                <w:color w:val="FF0000"/>
                <w:sz w:val="18"/>
                <w:szCs w:val="18"/>
              </w:rPr>
            </w:pPr>
          </w:p>
        </w:tc>
        <w:tc>
          <w:tcPr>
            <w:tcW w:w="2977" w:type="dxa"/>
          </w:tcPr>
          <w:p w14:paraId="31E517B7" w14:textId="098EE46A" w:rsidR="007A7030" w:rsidRPr="003927D4" w:rsidRDefault="007A7030">
            <w:pPr>
              <w:spacing w:before="0"/>
              <w:jc w:val="center"/>
              <w:rPr>
                <w:rFonts w:ascii="Verdana" w:eastAsia="Verdana" w:hAnsi="Verdana" w:cs="Verdana"/>
                <w:color w:val="FF0000"/>
                <w:sz w:val="18"/>
                <w:szCs w:val="18"/>
              </w:rPr>
            </w:pPr>
          </w:p>
        </w:tc>
      </w:tr>
      <w:tr w:rsidR="007A7030" w14:paraId="3E6E4D39" w14:textId="77777777" w:rsidTr="003927D4">
        <w:trPr>
          <w:trHeight w:val="20"/>
          <w:jc w:val="center"/>
        </w:trPr>
        <w:tc>
          <w:tcPr>
            <w:tcW w:w="5807" w:type="dxa"/>
          </w:tcPr>
          <w:p w14:paraId="31074424" w14:textId="2B60079D" w:rsidR="007A7030" w:rsidRPr="003927D4" w:rsidRDefault="007A7030">
            <w:pPr>
              <w:spacing w:before="0"/>
              <w:jc w:val="center"/>
              <w:rPr>
                <w:rFonts w:ascii="Verdana" w:eastAsia="Verdana" w:hAnsi="Verdana" w:cs="Verdana"/>
                <w:color w:val="FF0000"/>
                <w:sz w:val="18"/>
                <w:szCs w:val="18"/>
              </w:rPr>
            </w:pPr>
          </w:p>
        </w:tc>
        <w:tc>
          <w:tcPr>
            <w:tcW w:w="2977" w:type="dxa"/>
          </w:tcPr>
          <w:p w14:paraId="7ECDF649" w14:textId="5161AE14" w:rsidR="007A7030" w:rsidRPr="003927D4" w:rsidRDefault="007A7030">
            <w:pPr>
              <w:spacing w:before="0"/>
              <w:jc w:val="center"/>
              <w:rPr>
                <w:rFonts w:ascii="Verdana" w:eastAsia="Verdana" w:hAnsi="Verdana" w:cs="Verdana"/>
                <w:color w:val="FF0000"/>
                <w:sz w:val="18"/>
                <w:szCs w:val="18"/>
              </w:rPr>
            </w:pPr>
          </w:p>
        </w:tc>
      </w:tr>
      <w:tr w:rsidR="007A7030" w14:paraId="3EEBF0AA" w14:textId="77777777" w:rsidTr="003927D4">
        <w:trPr>
          <w:trHeight w:val="20"/>
          <w:jc w:val="center"/>
        </w:trPr>
        <w:tc>
          <w:tcPr>
            <w:tcW w:w="5807" w:type="dxa"/>
          </w:tcPr>
          <w:p w14:paraId="015821A4" w14:textId="3760C488" w:rsidR="007A7030" w:rsidRPr="003927D4" w:rsidRDefault="003927D4">
            <w:pPr>
              <w:spacing w:before="0"/>
              <w:jc w:val="center"/>
              <w:rPr>
                <w:rFonts w:ascii="Verdana" w:eastAsia="Verdana" w:hAnsi="Verdana" w:cs="Verdana"/>
                <w:color w:val="FF0000"/>
                <w:sz w:val="18"/>
                <w:szCs w:val="18"/>
              </w:rPr>
            </w:pPr>
            <w:r>
              <w:rPr>
                <w:color w:val="FF0000"/>
                <w:sz w:val="18"/>
                <w:szCs w:val="18"/>
              </w:rPr>
              <w:t>_________</w:t>
            </w:r>
            <w:r w:rsidR="00094AD9" w:rsidRPr="003927D4">
              <w:rPr>
                <w:color w:val="FF0000"/>
                <w:sz w:val="18"/>
                <w:szCs w:val="18"/>
              </w:rPr>
              <w:t xml:space="preserve"> municípios População IBGE (estimada 2024) TOTAL:</w:t>
            </w:r>
          </w:p>
        </w:tc>
        <w:tc>
          <w:tcPr>
            <w:tcW w:w="2977" w:type="dxa"/>
          </w:tcPr>
          <w:p w14:paraId="2D0F4C39" w14:textId="0D0010E8" w:rsidR="007A7030" w:rsidRPr="003927D4" w:rsidRDefault="003927D4">
            <w:pPr>
              <w:spacing w:before="0"/>
              <w:jc w:val="center"/>
              <w:rPr>
                <w:rFonts w:ascii="Verdana" w:eastAsia="Verdana" w:hAnsi="Verdana" w:cs="Verdana"/>
                <w:b/>
                <w:color w:val="FF0000"/>
                <w:sz w:val="18"/>
                <w:szCs w:val="18"/>
              </w:rPr>
            </w:pPr>
            <w:r>
              <w:rPr>
                <w:rFonts w:ascii="Verdana" w:eastAsia="Verdana" w:hAnsi="Verdana" w:cs="Verdana"/>
                <w:b/>
                <w:color w:val="FF0000"/>
                <w:sz w:val="18"/>
                <w:szCs w:val="18"/>
              </w:rPr>
              <w:t>______________________</w:t>
            </w:r>
          </w:p>
        </w:tc>
      </w:tr>
      <w:tr w:rsidR="007A7030" w14:paraId="4D65E216" w14:textId="77777777" w:rsidTr="003927D4">
        <w:trPr>
          <w:trHeight w:val="20"/>
          <w:jc w:val="center"/>
        </w:trPr>
        <w:tc>
          <w:tcPr>
            <w:tcW w:w="8784" w:type="dxa"/>
            <w:gridSpan w:val="2"/>
          </w:tcPr>
          <w:p w14:paraId="7C7C7372" w14:textId="77777777" w:rsidR="007A7030" w:rsidRPr="003927D4" w:rsidRDefault="00094AD9">
            <w:pPr>
              <w:spacing w:before="0"/>
              <w:rPr>
                <w:rFonts w:ascii="Verdana" w:eastAsia="Verdana" w:hAnsi="Verdana" w:cs="Verdana"/>
                <w:color w:val="FF0000"/>
                <w:sz w:val="18"/>
                <w:szCs w:val="18"/>
              </w:rPr>
            </w:pPr>
            <w:r w:rsidRPr="003927D4">
              <w:rPr>
                <w:rFonts w:ascii="Verdana" w:eastAsia="Verdana" w:hAnsi="Verdana" w:cs="Verdana"/>
                <w:color w:val="FF0000"/>
                <w:sz w:val="20"/>
                <w:szCs w:val="20"/>
              </w:rPr>
              <w:t xml:space="preserve">Fonte: </w:t>
            </w:r>
            <w:r w:rsidRPr="003927D4">
              <w:rPr>
                <w:color w:val="FF0000"/>
                <w:sz w:val="20"/>
                <w:szCs w:val="20"/>
              </w:rPr>
              <w:t>Resolução CIB/SUS-ES nº 259/2024 (novo PDR)</w:t>
            </w:r>
            <w:r w:rsidRPr="003927D4">
              <w:rPr>
                <w:rFonts w:ascii="Verdana" w:eastAsia="Verdana" w:hAnsi="Verdana" w:cs="Verdana"/>
                <w:color w:val="FF0000"/>
                <w:sz w:val="18"/>
                <w:szCs w:val="18"/>
              </w:rPr>
              <w:t> </w:t>
            </w:r>
          </w:p>
        </w:tc>
      </w:tr>
    </w:tbl>
    <w:p w14:paraId="589F41A1" w14:textId="77777777" w:rsidR="007A7030" w:rsidRDefault="00094AD9">
      <w:pPr>
        <w:pBdr>
          <w:top w:val="nil"/>
          <w:left w:val="nil"/>
          <w:bottom w:val="nil"/>
          <w:right w:val="nil"/>
          <w:between w:val="nil"/>
        </w:pBdr>
        <w:jc w:val="center"/>
        <w:rPr>
          <w:color w:val="FF0000"/>
        </w:rPr>
      </w:pPr>
      <w:r>
        <w:rPr>
          <w:noProof/>
          <w:color w:val="000000"/>
        </w:rPr>
        <w:lastRenderedPageBreak/>
        <w:drawing>
          <wp:inline distT="0" distB="0" distL="0" distR="0" wp14:anchorId="0A2B7C07" wp14:editId="4141DEC0">
            <wp:extent cx="4336207" cy="397326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4336207" cy="3973265"/>
                    </a:xfrm>
                    <a:prstGeom prst="rect">
                      <a:avLst/>
                    </a:prstGeom>
                    <a:ln/>
                  </pic:spPr>
                </pic:pic>
              </a:graphicData>
            </a:graphic>
          </wp:inline>
        </w:drawing>
      </w:r>
    </w:p>
    <w:p w14:paraId="70A59CF2" w14:textId="77777777" w:rsidR="007A7030" w:rsidRDefault="007A7030">
      <w:pPr>
        <w:pBdr>
          <w:top w:val="nil"/>
          <w:left w:val="nil"/>
          <w:bottom w:val="nil"/>
          <w:right w:val="nil"/>
          <w:between w:val="nil"/>
        </w:pBdr>
        <w:rPr>
          <w:color w:val="FF0000"/>
        </w:rPr>
      </w:pPr>
    </w:p>
    <w:p w14:paraId="1C82D97E" w14:textId="38D12A5B" w:rsidR="007A7030" w:rsidRDefault="00094AD9">
      <w:pPr>
        <w:pBdr>
          <w:top w:val="nil"/>
          <w:left w:val="nil"/>
          <w:bottom w:val="nil"/>
          <w:right w:val="nil"/>
          <w:between w:val="nil"/>
        </w:pBdr>
        <w:rPr>
          <w:color w:val="FF0000"/>
        </w:rPr>
      </w:pPr>
      <w:r>
        <w:rPr>
          <w:color w:val="FF0000"/>
        </w:rPr>
        <w:t xml:space="preserve">A Superintendência Regional de Saúde de </w:t>
      </w:r>
      <w:r w:rsidR="003927D4" w:rsidRPr="00EA395B">
        <w:rPr>
          <w:color w:val="FF0000"/>
          <w:highlight w:val="cyan"/>
        </w:rPr>
        <w:t>__________</w:t>
      </w:r>
      <w:r>
        <w:rPr>
          <w:color w:val="FF0000"/>
        </w:rPr>
        <w:t xml:space="preserve"> está vinculada diretamente à Secretaria de Estado da Saúde/SESA, se constituindo como estrutura administrativa estratégica na gestão do Sistema Único de Saúde/SUS em instância regional. A mesma tem como finalidade e responsabilidade assegurar e garantir a gestão do SUS na Região </w:t>
      </w:r>
      <w:r w:rsidR="003927D4">
        <w:rPr>
          <w:color w:val="FF0000"/>
        </w:rPr>
        <w:t>_</w:t>
      </w:r>
      <w:r w:rsidR="003927D4" w:rsidRPr="00EA395B">
        <w:rPr>
          <w:color w:val="FF0000"/>
          <w:highlight w:val="cyan"/>
        </w:rPr>
        <w:t>__________________</w:t>
      </w:r>
      <w:r>
        <w:rPr>
          <w:color w:val="FF0000"/>
        </w:rPr>
        <w:t>, competindo-lhe a implementação das políticas nacionais e estaduais de saúde no âmbito regional, assegurando a organização dos serviços, coordenando, monitorando e avaliando as atividades e ações de saúde mediante a promoção e articulações interinstitucionais e de mobilização social.</w:t>
      </w:r>
    </w:p>
    <w:p w14:paraId="62DE67B3" w14:textId="77777777" w:rsidR="007A7030" w:rsidRDefault="00094AD9">
      <w:pPr>
        <w:pBdr>
          <w:top w:val="nil"/>
          <w:left w:val="nil"/>
          <w:bottom w:val="nil"/>
          <w:right w:val="nil"/>
          <w:between w:val="nil"/>
        </w:pBdr>
        <w:rPr>
          <w:color w:val="FF0000"/>
        </w:rPr>
      </w:pPr>
      <w:r>
        <w:rPr>
          <w:color w:val="FF0000"/>
        </w:rPr>
        <w:t>Os municípios são responsáveis pela execução das ações e serviços de Atenção Básica, sendo a Atenção Especializada pactuada, executada e financiada de modo tripartite, respeitando as especificidades regionais e as decisões dos espaços decisórios das Comissões Intergestores Regionais. Portanto, cabe aos municípios integrarem a rede de Regulação Estadual através das Centrais Municipais de Regulação, responsabilizando-se pelo acesso de seus munícipes aos serviços de saúde de média e alta complexidade.</w:t>
      </w:r>
    </w:p>
    <w:p w14:paraId="093D2F53" w14:textId="7A98B00D" w:rsidR="007A7030" w:rsidRDefault="00094AD9">
      <w:pPr>
        <w:pBdr>
          <w:top w:val="nil"/>
          <w:left w:val="nil"/>
          <w:bottom w:val="nil"/>
          <w:right w:val="nil"/>
          <w:between w:val="nil"/>
        </w:pBdr>
        <w:rPr>
          <w:color w:val="FF0000"/>
        </w:rPr>
      </w:pPr>
      <w:r>
        <w:rPr>
          <w:color w:val="FF0000"/>
        </w:rPr>
        <w:t xml:space="preserve">O Núcleo de Regulação do Acesso - NRA integra </w:t>
      </w:r>
      <w:r w:rsidR="003927D4">
        <w:rPr>
          <w:color w:val="FF0000"/>
        </w:rPr>
        <w:t xml:space="preserve">as </w:t>
      </w:r>
      <w:r>
        <w:rPr>
          <w:color w:val="FF0000"/>
        </w:rPr>
        <w:t>Superintendência</w:t>
      </w:r>
      <w:r w:rsidR="003927D4">
        <w:rPr>
          <w:color w:val="FF0000"/>
        </w:rPr>
        <w:t>s</w:t>
      </w:r>
      <w:r>
        <w:rPr>
          <w:color w:val="FF0000"/>
        </w:rPr>
        <w:t xml:space="preserve"> Regiona</w:t>
      </w:r>
      <w:r w:rsidR="003927D4">
        <w:rPr>
          <w:color w:val="FF0000"/>
        </w:rPr>
        <w:t xml:space="preserve">is </w:t>
      </w:r>
      <w:r>
        <w:rPr>
          <w:color w:val="FF0000"/>
        </w:rPr>
        <w:t>de Saúde</w:t>
      </w:r>
      <w:r w:rsidR="00DB6712">
        <w:rPr>
          <w:color w:val="FF0000"/>
        </w:rPr>
        <w:t>,</w:t>
      </w:r>
      <w:r>
        <w:rPr>
          <w:color w:val="FF0000"/>
        </w:rPr>
        <w:t xml:space="preserve"> sendo responsáve</w:t>
      </w:r>
      <w:r w:rsidR="003927D4">
        <w:rPr>
          <w:color w:val="FF0000"/>
        </w:rPr>
        <w:t>is</w:t>
      </w:r>
      <w:r>
        <w:rPr>
          <w:color w:val="FF0000"/>
        </w:rPr>
        <w:t xml:space="preserve"> em nível regional pela organização e o acesso aos serviços dos níveis secundário/terciário (média e alta complexidade), aos usuários do SUS, para o atendimento especializado e apoio diagnóstico terapêutico.</w:t>
      </w:r>
    </w:p>
    <w:p w14:paraId="0B4D28D8" w14:textId="1AC844DD" w:rsidR="007A7030" w:rsidRDefault="00094AD9">
      <w:pPr>
        <w:pBdr>
          <w:top w:val="nil"/>
          <w:left w:val="nil"/>
          <w:bottom w:val="nil"/>
          <w:right w:val="nil"/>
          <w:between w:val="nil"/>
        </w:pBdr>
        <w:rPr>
          <w:color w:val="FF0000"/>
        </w:rPr>
      </w:pPr>
      <w:r>
        <w:rPr>
          <w:color w:val="FF0000"/>
        </w:rPr>
        <w:t>Após levantamento realizado, o Núcleo de Regulação do Acesso identificou demandas no Sistema Informatizado de Regulação, que apontou que</w:t>
      </w:r>
      <w:r w:rsidR="006475CA">
        <w:rPr>
          <w:color w:val="FF0000"/>
        </w:rPr>
        <w:t>,</w:t>
      </w:r>
      <w:r>
        <w:rPr>
          <w:color w:val="FF0000"/>
        </w:rPr>
        <w:t xml:space="preserve"> até o mês de fevereiro deste ano, as demandas não atendidas de consultas e exames da Região </w:t>
      </w:r>
      <w:r w:rsidR="003927D4" w:rsidRPr="00EA395B">
        <w:rPr>
          <w:color w:val="FF0000"/>
          <w:highlight w:val="cyan"/>
        </w:rPr>
        <w:t>___________</w:t>
      </w:r>
      <w:r>
        <w:rPr>
          <w:color w:val="FF0000"/>
        </w:rPr>
        <w:t xml:space="preserve"> de Saúde estavam </w:t>
      </w:r>
      <w:r w:rsidRPr="00EA395B">
        <w:rPr>
          <w:color w:val="FF0000"/>
          <w:highlight w:val="cyan"/>
        </w:rPr>
        <w:t xml:space="preserve">em </w:t>
      </w:r>
      <w:r w:rsidR="003927D4" w:rsidRPr="00EA395B">
        <w:rPr>
          <w:color w:val="FF0000"/>
          <w:highlight w:val="cyan"/>
        </w:rPr>
        <w:t>____________</w:t>
      </w:r>
      <w:r>
        <w:rPr>
          <w:color w:val="FF0000"/>
        </w:rPr>
        <w:t xml:space="preserve"> consultas especializadas em diversas especialidades </w:t>
      </w:r>
      <w:r>
        <w:rPr>
          <w:color w:val="FF0000"/>
        </w:rPr>
        <w:lastRenderedPageBreak/>
        <w:t xml:space="preserve">e de </w:t>
      </w:r>
      <w:r w:rsidR="003927D4" w:rsidRPr="00EA395B">
        <w:rPr>
          <w:color w:val="FF0000"/>
          <w:highlight w:val="cyan"/>
        </w:rPr>
        <w:t>___________________________</w:t>
      </w:r>
      <w:r>
        <w:rPr>
          <w:color w:val="FF0000"/>
        </w:rPr>
        <w:t xml:space="preserve"> exames diversos, conforme descritos no da tabela do Item </w:t>
      </w:r>
      <w:r w:rsidR="003927D4" w:rsidRPr="00EA395B">
        <w:rPr>
          <w:color w:val="FF0000"/>
          <w:highlight w:val="cyan"/>
        </w:rPr>
        <w:t>_________</w:t>
      </w:r>
      <w:r>
        <w:rPr>
          <w:color w:val="FF0000"/>
        </w:rPr>
        <w:t xml:space="preserve"> deste Termo de Referência. (Fonte dados</w:t>
      </w:r>
      <w:r w:rsidR="003927D4">
        <w:rPr>
          <w:color w:val="FF0000"/>
        </w:rPr>
        <w:t xml:space="preserve"> e período</w:t>
      </w:r>
      <w:r>
        <w:rPr>
          <w:color w:val="FF0000"/>
        </w:rPr>
        <w:t>).</w:t>
      </w:r>
    </w:p>
    <w:p w14:paraId="2A24A7F5" w14:textId="77777777" w:rsidR="007A7030" w:rsidRDefault="00094AD9">
      <w:pPr>
        <w:pBdr>
          <w:top w:val="nil"/>
          <w:left w:val="nil"/>
          <w:bottom w:val="nil"/>
          <w:right w:val="nil"/>
          <w:between w:val="nil"/>
        </w:pBdr>
        <w:rPr>
          <w:color w:val="FF0000"/>
        </w:rPr>
      </w:pPr>
      <w:r>
        <w:rPr>
          <w:color w:val="FF0000"/>
        </w:rPr>
        <w:t>Conforme demonstrado no levantamento, a quantidade de consultas e exames ofertada pela capacidade instalada/contratada pela SESA, não é suficiente para atender a demanda de forma rápida ou mediana. E, a médio/longo prazo, a tendência da demanda é ficar ainda maior.</w:t>
      </w:r>
    </w:p>
    <w:p w14:paraId="15366F70" w14:textId="77777777" w:rsidR="007A7030" w:rsidRDefault="00094AD9" w:rsidP="00DE30F4">
      <w:pPr>
        <w:pStyle w:val="Ttulo1"/>
        <w:numPr>
          <w:ilvl w:val="0"/>
          <w:numId w:val="24"/>
        </w:numPr>
        <w:ind w:left="0" w:firstLine="0"/>
      </w:pPr>
      <w:r>
        <w:t>DESCRIÇÃO DA SOLUÇÃO COMO UM TODO CONSIDERADO O CICLO DE VIDA DO OBJETO E ESPECIFICAÇÃO DO PRODUTO</w:t>
      </w:r>
    </w:p>
    <w:p w14:paraId="00E3AD46" w14:textId="5A68E7A8" w:rsidR="007A7030" w:rsidRPr="000E6B73" w:rsidRDefault="00094AD9">
      <w:pPr>
        <w:pBdr>
          <w:top w:val="nil"/>
          <w:left w:val="nil"/>
          <w:bottom w:val="nil"/>
          <w:right w:val="nil"/>
          <w:between w:val="nil"/>
        </w:pBdr>
        <w:rPr>
          <w:i/>
          <w:color w:val="FF0000"/>
        </w:rPr>
      </w:pPr>
      <w:r w:rsidRPr="00880447">
        <w:t>O presente Termo de Referência visa a adequação ao processo de descentralização</w:t>
      </w:r>
      <w:r w:rsidR="002903EF">
        <w:t xml:space="preserve"> por meio</w:t>
      </w:r>
      <w:r w:rsidRPr="00880447">
        <w:t xml:space="preserve"> de credenciamento e</w:t>
      </w:r>
      <w:r w:rsidR="002903EF">
        <w:t xml:space="preserve"> da</w:t>
      </w:r>
      <w:r w:rsidRPr="00880447">
        <w:t xml:space="preserve"> contratualização de prestadores de serviços em saúde, do nível central da SESA para as Superintendências Regionais de Saúde. </w:t>
      </w:r>
      <w:r w:rsidRPr="000E6B73">
        <w:t xml:space="preserve">Ainda, neste processo, está contido o cálculo da projeção da demanda crescente a cada ano, através da estimativa de cálculo obtida pelo </w:t>
      </w:r>
      <w:r w:rsidR="000E6B73" w:rsidRPr="000E6B73">
        <w:t xml:space="preserve">(a) </w:t>
      </w:r>
      <w:r w:rsidR="000E6B73" w:rsidRPr="007D70E9">
        <w:rPr>
          <w:color w:val="FF0000"/>
        </w:rPr>
        <w:t xml:space="preserve">_______________ </w:t>
      </w:r>
      <w:r w:rsidR="000E6B73" w:rsidRPr="007D70E9">
        <w:rPr>
          <w:color w:val="FF0000"/>
          <w:highlight w:val="cyan"/>
        </w:rPr>
        <w:t>(</w:t>
      </w:r>
      <w:r w:rsidR="000E6B73" w:rsidRPr="000E6B73">
        <w:rPr>
          <w:color w:val="FF0000"/>
          <w:highlight w:val="cyan"/>
        </w:rPr>
        <w:t xml:space="preserve">Descrever a fonte de obtenção dos cálculos de projeção de demanda/necessidade </w:t>
      </w:r>
      <w:r w:rsidR="000E6B73" w:rsidRPr="000E6B73">
        <w:rPr>
          <w:i/>
          <w:color w:val="FF0000"/>
          <w:highlight w:val="cyan"/>
        </w:rPr>
        <w:t xml:space="preserve">(Exemplo: </w:t>
      </w:r>
      <w:r w:rsidRPr="000E6B73">
        <w:rPr>
          <w:i/>
          <w:color w:val="FF0000"/>
          <w:highlight w:val="cyan"/>
        </w:rPr>
        <w:t>Sistema de Regulação Estadual</w:t>
      </w:r>
      <w:r w:rsidR="000E6B73" w:rsidRPr="000E6B73">
        <w:rPr>
          <w:i/>
          <w:color w:val="FF0000"/>
          <w:highlight w:val="cyan"/>
        </w:rPr>
        <w:t>)</w:t>
      </w:r>
      <w:r w:rsidRPr="000E6B73">
        <w:rPr>
          <w:i/>
          <w:color w:val="FF0000"/>
          <w:highlight w:val="cyan"/>
        </w:rPr>
        <w:t>.</w:t>
      </w:r>
    </w:p>
    <w:p w14:paraId="397B118D" w14:textId="2083D843" w:rsidR="007A7030" w:rsidRPr="00880447" w:rsidRDefault="00094AD9">
      <w:pPr>
        <w:pBdr>
          <w:top w:val="nil"/>
          <w:left w:val="nil"/>
          <w:bottom w:val="nil"/>
          <w:right w:val="nil"/>
          <w:between w:val="nil"/>
        </w:pBdr>
      </w:pPr>
      <w:r w:rsidRPr="00880447">
        <w:t xml:space="preserve">Visando também a manutenção da assistência à saúde e a garantia de prestação dos serviços, sem que haja prejuízos para os usuários do SUS, o processo de </w:t>
      </w:r>
      <w:r w:rsidR="000E3E4B">
        <w:t>c</w:t>
      </w:r>
      <w:r w:rsidRPr="00880447">
        <w:t>redenciamento de novos prestadores e a ampliação da oferta de serviços já contratualizada também objetiva:</w:t>
      </w:r>
    </w:p>
    <w:p w14:paraId="415D0DC3" w14:textId="56F2ECD2" w:rsidR="007A7030" w:rsidRPr="00880447" w:rsidRDefault="00094AD9">
      <w:pPr>
        <w:pBdr>
          <w:top w:val="nil"/>
          <w:left w:val="nil"/>
          <w:bottom w:val="nil"/>
          <w:right w:val="nil"/>
          <w:between w:val="nil"/>
        </w:pBdr>
        <w:spacing w:before="0" w:after="0"/>
        <w:ind w:left="426"/>
      </w:pPr>
      <w:r w:rsidRPr="00880447">
        <w:t>•</w:t>
      </w:r>
      <w:r w:rsidRPr="00880447">
        <w:tab/>
        <w:t xml:space="preserve">Propor celeridade para suprir a demanda dos usuários do SUS da Região </w:t>
      </w:r>
      <w:r w:rsidR="00880447">
        <w:t>_</w:t>
      </w:r>
      <w:r w:rsidR="00880447" w:rsidRPr="007D70E9">
        <w:rPr>
          <w:color w:val="FF0000"/>
          <w:highlight w:val="cyan"/>
        </w:rPr>
        <w:t>_________________</w:t>
      </w:r>
      <w:r w:rsidRPr="007D70E9">
        <w:rPr>
          <w:color w:val="FF0000"/>
        </w:rPr>
        <w:t xml:space="preserve"> </w:t>
      </w:r>
      <w:r w:rsidRPr="00880447">
        <w:t>de Saúde do Espírito Santo;</w:t>
      </w:r>
    </w:p>
    <w:p w14:paraId="29E5D858" w14:textId="77777777" w:rsidR="007A7030" w:rsidRPr="00880447" w:rsidRDefault="00094AD9">
      <w:pPr>
        <w:pBdr>
          <w:top w:val="nil"/>
          <w:left w:val="nil"/>
          <w:bottom w:val="nil"/>
          <w:right w:val="nil"/>
          <w:between w:val="nil"/>
        </w:pBdr>
        <w:spacing w:before="0" w:after="0"/>
        <w:ind w:left="426"/>
      </w:pPr>
      <w:r w:rsidRPr="00880447">
        <w:t>•</w:t>
      </w:r>
      <w:r w:rsidRPr="00880447">
        <w:tab/>
        <w:t>Cumprir os princípios da Universalidade e da Integralidade do SUS em nível regional;</w:t>
      </w:r>
    </w:p>
    <w:p w14:paraId="71A96E06" w14:textId="77777777" w:rsidR="007A7030" w:rsidRPr="00880447" w:rsidRDefault="00094AD9">
      <w:pPr>
        <w:pBdr>
          <w:top w:val="nil"/>
          <w:left w:val="nil"/>
          <w:bottom w:val="nil"/>
          <w:right w:val="nil"/>
          <w:between w:val="nil"/>
        </w:pBdr>
        <w:spacing w:before="0" w:after="0"/>
        <w:ind w:left="426"/>
      </w:pPr>
      <w:r w:rsidRPr="00880447">
        <w:t>•</w:t>
      </w:r>
      <w:r w:rsidRPr="00880447">
        <w:tab/>
        <w:t>Dar aos usuários condições diagnósticas para início e/ou continuidade de seu tratamento de saúde;</w:t>
      </w:r>
    </w:p>
    <w:p w14:paraId="0BEED604" w14:textId="77777777" w:rsidR="007A7030" w:rsidRPr="00880447" w:rsidRDefault="00094AD9">
      <w:pPr>
        <w:pBdr>
          <w:top w:val="nil"/>
          <w:left w:val="nil"/>
          <w:bottom w:val="nil"/>
          <w:right w:val="nil"/>
          <w:between w:val="nil"/>
        </w:pBdr>
        <w:spacing w:before="0" w:after="0"/>
        <w:ind w:left="426"/>
      </w:pPr>
      <w:r w:rsidRPr="00880447">
        <w:t>•</w:t>
      </w:r>
      <w:r w:rsidRPr="00880447">
        <w:tab/>
        <w:t>Dar ao corpo clínico da região, apoio diagnóstico e terapêutico para tratamento das enfermidades e para a elucidação de diagnósticos para sua conduta profissional, contribuindo para qualificar a assistência em saúde pública;</w:t>
      </w:r>
    </w:p>
    <w:p w14:paraId="6495186A" w14:textId="77777777" w:rsidR="007A7030" w:rsidRPr="00880447" w:rsidRDefault="00094AD9">
      <w:pPr>
        <w:pBdr>
          <w:top w:val="nil"/>
          <w:left w:val="nil"/>
          <w:bottom w:val="nil"/>
          <w:right w:val="nil"/>
          <w:between w:val="nil"/>
        </w:pBdr>
        <w:spacing w:before="0" w:after="0"/>
        <w:ind w:left="426"/>
      </w:pPr>
      <w:r w:rsidRPr="00880447">
        <w:t>•</w:t>
      </w:r>
      <w:r w:rsidRPr="00880447">
        <w:tab/>
        <w:t>Dar aos gestores municipais o apoio necessário para o acesso aos serviços de saúde de atenção ambulatorial especializada para os seus munícipes.</w:t>
      </w:r>
    </w:p>
    <w:p w14:paraId="46D686DB" w14:textId="77777777" w:rsidR="007A7030" w:rsidRPr="00880447" w:rsidRDefault="00094AD9">
      <w:pPr>
        <w:pBdr>
          <w:top w:val="nil"/>
          <w:left w:val="nil"/>
          <w:bottom w:val="nil"/>
          <w:right w:val="nil"/>
          <w:between w:val="nil"/>
        </w:pBdr>
        <w:spacing w:before="0" w:after="0"/>
        <w:ind w:left="426"/>
      </w:pPr>
      <w:r w:rsidRPr="00880447">
        <w:t>•</w:t>
      </w:r>
      <w:r w:rsidRPr="00880447">
        <w:tab/>
        <w:t>Atender as demandas espontâneas e específicas identificadas dentro do processo de Regulação;</w:t>
      </w:r>
    </w:p>
    <w:p w14:paraId="2F004C10" w14:textId="77777777" w:rsidR="007A7030" w:rsidRPr="00880447" w:rsidRDefault="00094AD9">
      <w:pPr>
        <w:pBdr>
          <w:top w:val="nil"/>
          <w:left w:val="nil"/>
          <w:bottom w:val="nil"/>
          <w:right w:val="nil"/>
          <w:between w:val="nil"/>
        </w:pBdr>
        <w:spacing w:before="0" w:after="0"/>
        <w:ind w:left="426"/>
      </w:pPr>
      <w:r w:rsidRPr="00880447">
        <w:t>•</w:t>
      </w:r>
      <w:r w:rsidRPr="00880447">
        <w:tab/>
        <w:t>Suprir as demandas remanescentes das mudanças nos programas de regulação, bem como as demandas judiciais.</w:t>
      </w:r>
    </w:p>
    <w:p w14:paraId="3972C6BF" w14:textId="77777777" w:rsidR="007A7030" w:rsidRPr="00880447" w:rsidRDefault="00094AD9">
      <w:pPr>
        <w:pBdr>
          <w:top w:val="nil"/>
          <w:left w:val="nil"/>
          <w:bottom w:val="nil"/>
          <w:right w:val="nil"/>
          <w:between w:val="nil"/>
        </w:pBdr>
      </w:pPr>
      <w:r w:rsidRPr="00880447">
        <w:t>Resta comprovada, por todo o exposto, a necessidade da efetiva contratação dos serviços objeto deste Termo de Referência, com vistas à garantia da assistência e continuidade dos serviços na rede pública e filantrópica para os usuários do SUS, e também para atender ao processo de descentralização do credenciamento de prestadores de serviços de saúde.</w:t>
      </w:r>
    </w:p>
    <w:p w14:paraId="033F6B6D" w14:textId="77777777" w:rsidR="007A7030" w:rsidRDefault="00094AD9" w:rsidP="00DE30F4">
      <w:pPr>
        <w:pStyle w:val="Ttulo1"/>
        <w:numPr>
          <w:ilvl w:val="0"/>
          <w:numId w:val="24"/>
        </w:numPr>
        <w:ind w:left="0" w:firstLine="0"/>
      </w:pPr>
      <w:r>
        <w:t>REQUISITOS DA CONTRATAÇÃO</w:t>
      </w:r>
    </w:p>
    <w:p w14:paraId="3308E680" w14:textId="1714B06C" w:rsidR="007A7030" w:rsidRDefault="00094AD9">
      <w:pPr>
        <w:pBdr>
          <w:top w:val="nil"/>
          <w:left w:val="nil"/>
          <w:bottom w:val="nil"/>
          <w:right w:val="nil"/>
          <w:between w:val="nil"/>
        </w:pBdr>
        <w:rPr>
          <w:color w:val="FF0000"/>
        </w:rPr>
      </w:pPr>
      <w:r w:rsidRPr="00880447">
        <w:rPr>
          <w:b/>
        </w:rPr>
        <w:t>Da Sustentabilidade</w:t>
      </w:r>
      <w:r w:rsidR="00DB6C69">
        <w:rPr>
          <w:b/>
        </w:rPr>
        <w:t xml:space="preserve"> </w:t>
      </w:r>
    </w:p>
    <w:p w14:paraId="777F954A" w14:textId="1C861BB5" w:rsidR="007A7030" w:rsidRPr="000E6B73" w:rsidRDefault="00094AD9">
      <w:pPr>
        <w:pBdr>
          <w:top w:val="nil"/>
          <w:left w:val="nil"/>
          <w:bottom w:val="nil"/>
          <w:right w:val="nil"/>
          <w:between w:val="nil"/>
        </w:pBdr>
        <w:spacing w:before="0" w:after="0" w:line="276" w:lineRule="auto"/>
      </w:pPr>
      <w:r w:rsidRPr="000E6B73">
        <w:lastRenderedPageBreak/>
        <w:t>4.1 Para a contratação</w:t>
      </w:r>
      <w:r w:rsidR="00DE2F90">
        <w:t xml:space="preserve"> objeto do presente credenciamento</w:t>
      </w:r>
      <w:r w:rsidRPr="000E6B73">
        <w:t>, devem ser observadas as regras atinentes às melhores práticas de sustentabilidade ambienta</w:t>
      </w:r>
      <w:r w:rsidR="00B40E04">
        <w:t>l</w:t>
      </w:r>
      <w:r w:rsidRPr="000E6B73">
        <w:t xml:space="preserve"> disponíveis, conforme prevê o artigo 5º da Lei nº 14.133/2021, bem como o artigo 2º do Decreto Estadual nº 5.352-R, de 28 de março de 2023.</w:t>
      </w:r>
    </w:p>
    <w:p w14:paraId="748F3217" w14:textId="77777777" w:rsidR="007A7030" w:rsidRPr="000E6B73" w:rsidRDefault="007A7030">
      <w:pPr>
        <w:pBdr>
          <w:top w:val="nil"/>
          <w:left w:val="nil"/>
          <w:bottom w:val="nil"/>
          <w:right w:val="nil"/>
          <w:between w:val="nil"/>
        </w:pBdr>
        <w:spacing w:before="0" w:after="0" w:line="276" w:lineRule="auto"/>
      </w:pPr>
    </w:p>
    <w:p w14:paraId="716DE280" w14:textId="40420159" w:rsidR="00235518" w:rsidRDefault="00094AD9" w:rsidP="0047634E">
      <w:pPr>
        <w:pBdr>
          <w:top w:val="nil"/>
          <w:left w:val="nil"/>
          <w:bottom w:val="nil"/>
          <w:right w:val="nil"/>
          <w:between w:val="nil"/>
        </w:pBdr>
        <w:spacing w:before="0" w:after="0"/>
      </w:pPr>
      <w:r w:rsidRPr="000E6B73">
        <w:t>4.2 Além dos critérios de sustentabilidade</w:t>
      </w:r>
      <w:r w:rsidR="001D161D">
        <w:t xml:space="preserve"> </w:t>
      </w:r>
      <w:r w:rsidRPr="000E6B73">
        <w:t>inseridos na descrição do objeto</w:t>
      </w:r>
      <w:r w:rsidR="001D161D">
        <w:t xml:space="preserve"> da contratação</w:t>
      </w:r>
      <w:r w:rsidRPr="000E6B73">
        <w:t>, devem ser atendidos os seguintes requisitos:</w:t>
      </w:r>
    </w:p>
    <w:p w14:paraId="07828D86" w14:textId="77777777" w:rsidR="00235518" w:rsidRDefault="00235518" w:rsidP="0047634E">
      <w:pPr>
        <w:pBdr>
          <w:top w:val="nil"/>
          <w:left w:val="nil"/>
          <w:bottom w:val="nil"/>
          <w:right w:val="nil"/>
          <w:between w:val="nil"/>
        </w:pBdr>
        <w:spacing w:before="0" w:after="0"/>
      </w:pPr>
    </w:p>
    <w:p w14:paraId="160C8539" w14:textId="77777777" w:rsidR="00235518" w:rsidRDefault="00235518" w:rsidP="00235518">
      <w:pPr>
        <w:pBdr>
          <w:top w:val="nil"/>
          <w:left w:val="nil"/>
          <w:bottom w:val="nil"/>
          <w:right w:val="nil"/>
          <w:between w:val="nil"/>
        </w:pBdr>
        <w:spacing w:before="0" w:after="0"/>
      </w:pPr>
      <w:r>
        <w:t xml:space="preserve">4.2.1 </w:t>
      </w:r>
      <w:r w:rsidR="00094AD9" w:rsidRPr="000E6B73">
        <w:t>Fornecer aos empregados os equipamentos de segurança individual e coletiva que se fizerem necessários para a execução de serviços;</w:t>
      </w:r>
    </w:p>
    <w:p w14:paraId="6523EBCB" w14:textId="77777777" w:rsidR="00235518" w:rsidRDefault="00235518" w:rsidP="00235518">
      <w:pPr>
        <w:pBdr>
          <w:top w:val="nil"/>
          <w:left w:val="nil"/>
          <w:bottom w:val="nil"/>
          <w:right w:val="nil"/>
          <w:between w:val="nil"/>
        </w:pBdr>
        <w:spacing w:before="0" w:after="0"/>
      </w:pPr>
    </w:p>
    <w:p w14:paraId="65E15F3B" w14:textId="61327452" w:rsidR="007A7030" w:rsidRPr="000E6B73" w:rsidRDefault="00235518" w:rsidP="00235518">
      <w:pPr>
        <w:pBdr>
          <w:top w:val="nil"/>
          <w:left w:val="nil"/>
          <w:bottom w:val="nil"/>
          <w:right w:val="nil"/>
          <w:between w:val="nil"/>
        </w:pBdr>
        <w:spacing w:before="0" w:after="0"/>
      </w:pPr>
      <w:r>
        <w:t xml:space="preserve">4.2.2 </w:t>
      </w:r>
      <w:r w:rsidR="00094AD9" w:rsidRPr="000E6B73">
        <w:t>Observar as disposições contidas na Lei nº 12.305/2010, que instituiu a Política Nacional de Resíduos Sólidos,</w:t>
      </w:r>
      <w:r w:rsidR="00C244C6">
        <w:t xml:space="preserve"> bem como a legislação do Estado do Espírito Santo</w:t>
      </w:r>
      <w:r w:rsidR="0067159B">
        <w:t xml:space="preserve"> sobre o tema,</w:t>
      </w:r>
      <w:r w:rsidR="00094AD9" w:rsidRPr="000E6B73">
        <w:t xml:space="preserve"> em especial</w:t>
      </w:r>
      <w:r w:rsidR="0067159B">
        <w:t>,</w:t>
      </w:r>
      <w:r w:rsidR="00094AD9" w:rsidRPr="000E6B73">
        <w:t xml:space="preserve"> a responsabilidade compartilhada pelo ciclo de vida do produto,</w:t>
      </w:r>
      <w:r w:rsidR="00C244C6">
        <w:t xml:space="preserve"> bem como</w:t>
      </w:r>
      <w:r w:rsidR="00094AD9" w:rsidRPr="000E6B73">
        <w:t xml:space="preserve"> se comprometer a aplicar o disposto nos artigos 31 a 33 da referida</w:t>
      </w:r>
      <w:r w:rsidR="0067159B">
        <w:t xml:space="preserve"> lei</w:t>
      </w:r>
      <w:r w:rsidR="00D87B9F">
        <w:t xml:space="preserve"> federal</w:t>
      </w:r>
      <w:r w:rsidR="00ED18BA">
        <w:t>,</w:t>
      </w:r>
      <w:r w:rsidR="00094AD9" w:rsidRPr="000E6B73">
        <w:t xml:space="preserve"> inclusive quanto aos restos de embalagens e produtos utilizados;</w:t>
      </w:r>
    </w:p>
    <w:p w14:paraId="3688F336" w14:textId="77777777" w:rsidR="00235518" w:rsidRDefault="00235518" w:rsidP="00235518">
      <w:pPr>
        <w:pBdr>
          <w:top w:val="nil"/>
          <w:left w:val="nil"/>
          <w:bottom w:val="nil"/>
          <w:right w:val="nil"/>
          <w:between w:val="nil"/>
        </w:pBdr>
        <w:spacing w:before="0" w:after="0"/>
      </w:pPr>
    </w:p>
    <w:p w14:paraId="01D80616" w14:textId="28794A6D" w:rsidR="00235518" w:rsidRDefault="00235518" w:rsidP="00235518">
      <w:pPr>
        <w:pBdr>
          <w:top w:val="nil"/>
          <w:left w:val="nil"/>
          <w:bottom w:val="nil"/>
          <w:right w:val="nil"/>
          <w:between w:val="nil"/>
        </w:pBdr>
        <w:spacing w:before="0" w:after="0"/>
      </w:pPr>
      <w:r>
        <w:t xml:space="preserve">4.2.3 </w:t>
      </w:r>
      <w:r w:rsidR="00094AD9" w:rsidRPr="000E6B73">
        <w:t>Respeitar as normas e os princípios ambientais, minimizando ou mitigando os efeitos dos danos ao meio ambiente, utilizando tecnologias e materiais ecologicamente corretos, atendendo aos critérios de sustentabilidade, como por exemplo</w:t>
      </w:r>
      <w:r w:rsidR="00EC71F6">
        <w:t>, a</w:t>
      </w:r>
      <w:r w:rsidR="00094AD9" w:rsidRPr="000E6B73">
        <w:t xml:space="preserve"> adoção de medidas para realização de separação dos resíduos recicláveis descartado</w:t>
      </w:r>
      <w:r w:rsidR="00EC71F6">
        <w:t>s</w:t>
      </w:r>
      <w:r w:rsidR="00094AD9" w:rsidRPr="000E6B73">
        <w:t>;</w:t>
      </w:r>
      <w:r>
        <w:t xml:space="preserve"> </w:t>
      </w:r>
    </w:p>
    <w:p w14:paraId="38EFE4FA" w14:textId="77777777" w:rsidR="00235518" w:rsidRDefault="00235518" w:rsidP="00235518">
      <w:pPr>
        <w:pBdr>
          <w:top w:val="nil"/>
          <w:left w:val="nil"/>
          <w:bottom w:val="nil"/>
          <w:right w:val="nil"/>
          <w:between w:val="nil"/>
        </w:pBdr>
        <w:spacing w:before="0" w:after="0"/>
      </w:pPr>
    </w:p>
    <w:p w14:paraId="6F5A704F" w14:textId="66301200" w:rsidR="007A7030" w:rsidRPr="000E6B73" w:rsidRDefault="00235518" w:rsidP="00235518">
      <w:pPr>
        <w:pBdr>
          <w:top w:val="nil"/>
          <w:left w:val="nil"/>
          <w:bottom w:val="nil"/>
          <w:right w:val="nil"/>
          <w:between w:val="nil"/>
        </w:pBdr>
        <w:spacing w:before="0" w:after="0"/>
      </w:pPr>
      <w:r>
        <w:t xml:space="preserve">4.2.4 </w:t>
      </w:r>
      <w:r w:rsidR="00094AD9" w:rsidRPr="000E6B73">
        <w:t>Prever a destinação ambiental adequada das pilhas e baterias usadas ou inservíveis, segundo disposto na Resolução CONAMA nº 401 de 4 de novembro de 2008.</w:t>
      </w:r>
    </w:p>
    <w:p w14:paraId="39AC4A69" w14:textId="77777777" w:rsidR="00235518" w:rsidRDefault="00235518" w:rsidP="00235518">
      <w:pPr>
        <w:pBdr>
          <w:top w:val="nil"/>
          <w:left w:val="nil"/>
          <w:bottom w:val="nil"/>
          <w:right w:val="nil"/>
          <w:between w:val="nil"/>
        </w:pBdr>
        <w:spacing w:before="0" w:after="0"/>
      </w:pPr>
    </w:p>
    <w:p w14:paraId="07D2F31B" w14:textId="77777777" w:rsidR="00BB0C71" w:rsidRPr="00BB0C71" w:rsidRDefault="00094AD9" w:rsidP="006751A4">
      <w:pPr>
        <w:pStyle w:val="PargrafodaLista"/>
        <w:numPr>
          <w:ilvl w:val="2"/>
          <w:numId w:val="34"/>
        </w:numPr>
        <w:pBdr>
          <w:top w:val="nil"/>
          <w:left w:val="nil"/>
          <w:bottom w:val="nil"/>
          <w:right w:val="nil"/>
          <w:between w:val="nil"/>
        </w:pBdr>
        <w:spacing w:before="0" w:after="0"/>
      </w:pPr>
      <w:r w:rsidRPr="000E6B73">
        <w:t>Estar em acordo com a Resoluç</w:t>
      </w:r>
      <w:r w:rsidR="000E6B73" w:rsidRPr="000E6B73">
        <w:t xml:space="preserve">ões </w:t>
      </w:r>
      <w:r w:rsidRPr="000E6B73">
        <w:t xml:space="preserve">ANVISA/DC </w:t>
      </w:r>
      <w:r w:rsidR="000E6B73" w:rsidRPr="00BB0C71">
        <w:rPr>
          <w:color w:val="FF0000"/>
          <w:highlight w:val="cyan"/>
        </w:rPr>
        <w:t>__________ (pertinentes ao objeto, se for o caso)</w:t>
      </w:r>
      <w:r w:rsidRPr="00BB0C71">
        <w:rPr>
          <w:color w:val="FF0000"/>
          <w:highlight w:val="cyan"/>
        </w:rPr>
        <w:t>;</w:t>
      </w:r>
    </w:p>
    <w:p w14:paraId="191F2C42" w14:textId="77777777" w:rsidR="00BB0C71" w:rsidRPr="00BB0C71" w:rsidRDefault="00BB0C71" w:rsidP="00BB0C71">
      <w:pPr>
        <w:pStyle w:val="PargrafodaLista"/>
        <w:pBdr>
          <w:top w:val="nil"/>
          <w:left w:val="nil"/>
          <w:bottom w:val="nil"/>
          <w:right w:val="nil"/>
          <w:between w:val="nil"/>
        </w:pBdr>
        <w:spacing w:before="0" w:after="0"/>
      </w:pPr>
    </w:p>
    <w:p w14:paraId="628D29AA" w14:textId="577875CB" w:rsidR="00BB0C71" w:rsidRDefault="00094AD9" w:rsidP="00CD2417">
      <w:pPr>
        <w:pStyle w:val="PargrafodaLista"/>
        <w:numPr>
          <w:ilvl w:val="2"/>
          <w:numId w:val="34"/>
        </w:numPr>
        <w:pBdr>
          <w:top w:val="nil"/>
          <w:left w:val="nil"/>
          <w:bottom w:val="nil"/>
          <w:right w:val="nil"/>
          <w:between w:val="nil"/>
        </w:pBdr>
        <w:spacing w:before="0" w:after="0"/>
        <w:ind w:left="567"/>
      </w:pPr>
      <w:r w:rsidRPr="000E6B73">
        <w:t>Manter e executar plano de gerenciamento de resíduos do serviço, segundo a Resolução</w:t>
      </w:r>
      <w:r w:rsidR="005E786C">
        <w:t xml:space="preserve"> ANVISA/DC</w:t>
      </w:r>
      <w:r w:rsidRPr="000E6B73">
        <w:t xml:space="preserve"> (RDC), nº 222, de 28 de março de 2018, que dispõe sobre o regulamento técnico para</w:t>
      </w:r>
      <w:r w:rsidR="005E786C">
        <w:t xml:space="preserve"> o</w:t>
      </w:r>
      <w:r w:rsidRPr="000E6B73">
        <w:t xml:space="preserve"> gerenciamento de resíduos de serviços de saúde;</w:t>
      </w:r>
    </w:p>
    <w:p w14:paraId="5C843C58" w14:textId="77777777" w:rsidR="00BB0C71" w:rsidRDefault="00BB0C71" w:rsidP="00BB0C71">
      <w:pPr>
        <w:pStyle w:val="PargrafodaLista"/>
      </w:pPr>
    </w:p>
    <w:p w14:paraId="2F8E33EC" w14:textId="780B3F6D" w:rsidR="007A7030" w:rsidRPr="000E6B73" w:rsidRDefault="00094AD9" w:rsidP="00CD2417">
      <w:pPr>
        <w:pStyle w:val="PargrafodaLista"/>
        <w:numPr>
          <w:ilvl w:val="2"/>
          <w:numId w:val="34"/>
        </w:numPr>
        <w:pBdr>
          <w:top w:val="nil"/>
          <w:left w:val="nil"/>
          <w:bottom w:val="nil"/>
          <w:right w:val="nil"/>
          <w:between w:val="nil"/>
        </w:pBdr>
        <w:spacing w:before="0" w:after="0"/>
        <w:ind w:left="567"/>
      </w:pPr>
      <w:r w:rsidRPr="000E6B73">
        <w:t xml:space="preserve">Executar os serviços </w:t>
      </w:r>
      <w:r w:rsidRPr="00F704DB">
        <w:t>descritos</w:t>
      </w:r>
      <w:r w:rsidRPr="000E6B73">
        <w:t xml:space="preserve"> neste Termo de Referência - TR em conformidade ao disposto nas legislações elencadas no item </w:t>
      </w:r>
      <w:r w:rsidR="000E6B73" w:rsidRPr="00BB0C71">
        <w:rPr>
          <w:color w:val="FF0000"/>
          <w:highlight w:val="cyan"/>
        </w:rPr>
        <w:t>______</w:t>
      </w:r>
      <w:r w:rsidRPr="00BB0C71">
        <w:rPr>
          <w:color w:val="FF0000"/>
          <w:highlight w:val="cyan"/>
        </w:rPr>
        <w:t xml:space="preserve"> da</w:t>
      </w:r>
      <w:r w:rsidRPr="00BB0C71">
        <w:rPr>
          <w:color w:val="FF0000"/>
        </w:rPr>
        <w:t xml:space="preserve"> </w:t>
      </w:r>
      <w:r w:rsidRPr="000E6B73">
        <w:t>qualificação técnica</w:t>
      </w:r>
      <w:r w:rsidR="000E6B73" w:rsidRPr="000E6B73">
        <w:t>.</w:t>
      </w:r>
    </w:p>
    <w:p w14:paraId="7D6AC34A" w14:textId="77777777" w:rsidR="007A7030" w:rsidRPr="00F704DB" w:rsidRDefault="00094AD9">
      <w:pPr>
        <w:pBdr>
          <w:top w:val="nil"/>
          <w:left w:val="nil"/>
          <w:bottom w:val="nil"/>
          <w:right w:val="nil"/>
          <w:between w:val="nil"/>
        </w:pBdr>
        <w:rPr>
          <w:b/>
          <w:color w:val="000000" w:themeColor="text1"/>
        </w:rPr>
      </w:pPr>
      <w:r w:rsidRPr="00F704DB">
        <w:rPr>
          <w:b/>
          <w:color w:val="000000" w:themeColor="text1"/>
        </w:rPr>
        <w:t xml:space="preserve">Da Exigência de Amostras </w:t>
      </w:r>
    </w:p>
    <w:p w14:paraId="03D2F6EE" w14:textId="0580252E" w:rsidR="007A7030" w:rsidRPr="00F704DB" w:rsidRDefault="00094AD9">
      <w:pPr>
        <w:pBdr>
          <w:top w:val="nil"/>
          <w:left w:val="nil"/>
          <w:bottom w:val="nil"/>
          <w:right w:val="nil"/>
          <w:between w:val="nil"/>
        </w:pBdr>
        <w:rPr>
          <w:color w:val="000000" w:themeColor="text1"/>
        </w:rPr>
      </w:pPr>
      <w:r w:rsidRPr="00F704DB">
        <w:rPr>
          <w:color w:val="000000" w:themeColor="text1"/>
        </w:rPr>
        <w:t>4.3</w:t>
      </w:r>
      <w:r w:rsidR="000E6B73" w:rsidRPr="00F704DB">
        <w:rPr>
          <w:color w:val="000000" w:themeColor="text1"/>
        </w:rPr>
        <w:t xml:space="preserve"> - </w:t>
      </w:r>
      <w:r w:rsidRPr="00F704DB">
        <w:rPr>
          <w:color w:val="FF0000"/>
        </w:rPr>
        <w:t xml:space="preserve">Não haverá </w:t>
      </w:r>
      <w:r w:rsidRPr="00F704DB">
        <w:rPr>
          <w:color w:val="000000" w:themeColor="text1"/>
        </w:rPr>
        <w:t xml:space="preserve">exigências de amostras do (s) interessado (s) na participação deste credenciamento. O credenciamento em questão seguirá os requisitos e obrigações da contratada descritas </w:t>
      </w:r>
      <w:r w:rsidR="000E6B73" w:rsidRPr="00F704DB">
        <w:rPr>
          <w:color w:val="000000" w:themeColor="text1"/>
        </w:rPr>
        <w:t xml:space="preserve">no </w:t>
      </w:r>
      <w:r w:rsidRPr="00F704DB">
        <w:rPr>
          <w:color w:val="000000" w:themeColor="text1"/>
        </w:rPr>
        <w:t>Termo de Referência e no</w:t>
      </w:r>
      <w:r w:rsidR="00927729">
        <w:rPr>
          <w:color w:val="000000" w:themeColor="text1"/>
        </w:rPr>
        <w:t xml:space="preserve"> presente</w:t>
      </w:r>
      <w:r w:rsidRPr="00F704DB">
        <w:rPr>
          <w:color w:val="000000" w:themeColor="text1"/>
        </w:rPr>
        <w:t xml:space="preserve"> </w:t>
      </w:r>
      <w:r w:rsidR="00927729">
        <w:rPr>
          <w:color w:val="000000" w:themeColor="text1"/>
        </w:rPr>
        <w:t>e</w:t>
      </w:r>
      <w:r w:rsidRPr="00F704DB">
        <w:rPr>
          <w:color w:val="000000" w:themeColor="text1"/>
        </w:rPr>
        <w:t xml:space="preserve">dital de </w:t>
      </w:r>
      <w:r w:rsidR="00927729">
        <w:rPr>
          <w:color w:val="000000" w:themeColor="text1"/>
        </w:rPr>
        <w:t>c</w:t>
      </w:r>
      <w:r w:rsidRPr="00F704DB">
        <w:rPr>
          <w:color w:val="000000" w:themeColor="text1"/>
        </w:rPr>
        <w:t>redenciamento.</w:t>
      </w:r>
    </w:p>
    <w:p w14:paraId="7E1AEF6F" w14:textId="77777777" w:rsidR="00927729" w:rsidRDefault="00094AD9">
      <w:pPr>
        <w:pBdr>
          <w:top w:val="nil"/>
          <w:left w:val="nil"/>
          <w:bottom w:val="nil"/>
          <w:right w:val="nil"/>
          <w:between w:val="nil"/>
        </w:pBdr>
        <w:rPr>
          <w:b/>
          <w:color w:val="000000"/>
        </w:rPr>
      </w:pPr>
      <w:r>
        <w:rPr>
          <w:b/>
          <w:color w:val="000000"/>
        </w:rPr>
        <w:t xml:space="preserve">Da Subcontratação </w:t>
      </w:r>
    </w:p>
    <w:p w14:paraId="7519691D" w14:textId="2A82FC6F" w:rsidR="007A7030" w:rsidRPr="00F704DB" w:rsidRDefault="00F704DB">
      <w:pPr>
        <w:pBdr>
          <w:top w:val="nil"/>
          <w:left w:val="nil"/>
          <w:bottom w:val="nil"/>
          <w:right w:val="nil"/>
          <w:between w:val="nil"/>
        </w:pBdr>
      </w:pPr>
      <w:r>
        <w:t xml:space="preserve">4.4 - </w:t>
      </w:r>
      <w:r w:rsidR="00094AD9" w:rsidRPr="00F704DB">
        <w:t>Não é admitida a subcontratação do objeto contratual.</w:t>
      </w:r>
    </w:p>
    <w:p w14:paraId="6AE273D8" w14:textId="002B4161" w:rsidR="007A7030" w:rsidRDefault="00094AD9">
      <w:pPr>
        <w:pBdr>
          <w:top w:val="nil"/>
          <w:left w:val="nil"/>
          <w:bottom w:val="nil"/>
          <w:right w:val="nil"/>
          <w:between w:val="nil"/>
        </w:pBdr>
        <w:rPr>
          <w:color w:val="FF0000"/>
        </w:rPr>
      </w:pPr>
      <w:r>
        <w:rPr>
          <w:b/>
          <w:color w:val="000000"/>
        </w:rPr>
        <w:t xml:space="preserve">Da Garantia de Execução </w:t>
      </w:r>
    </w:p>
    <w:p w14:paraId="0C831E7B" w14:textId="31031261" w:rsidR="007A7030" w:rsidRDefault="00094AD9">
      <w:pPr>
        <w:pBdr>
          <w:top w:val="nil"/>
          <w:left w:val="nil"/>
          <w:bottom w:val="nil"/>
          <w:right w:val="nil"/>
          <w:between w:val="nil"/>
        </w:pBdr>
        <w:rPr>
          <w:b/>
          <w:color w:val="000000"/>
        </w:rPr>
      </w:pPr>
      <w:r>
        <w:rPr>
          <w:color w:val="000000"/>
        </w:rPr>
        <w:t>4.</w:t>
      </w:r>
      <w:r w:rsidR="00F704DB">
        <w:rPr>
          <w:color w:val="000000"/>
        </w:rPr>
        <w:t xml:space="preserve">5 - </w:t>
      </w:r>
      <w:r>
        <w:rPr>
          <w:color w:val="000000"/>
        </w:rPr>
        <w:t xml:space="preserve">A contratação conta com garantia da contratação, nos moldes do art. 96 da Lei nº 14.133/2021, em valor correspondente a </w:t>
      </w:r>
      <w:r>
        <w:rPr>
          <w:color w:val="FF0000"/>
        </w:rPr>
        <w:t xml:space="preserve">5% (cinco por cento) </w:t>
      </w:r>
      <w:r>
        <w:rPr>
          <w:color w:val="000000"/>
        </w:rPr>
        <w:t>do valor inicial do contrato.</w:t>
      </w:r>
    </w:p>
    <w:p w14:paraId="1D3515A6" w14:textId="4B4F7CC1" w:rsidR="007A7030" w:rsidRDefault="00094AD9">
      <w:pPr>
        <w:pBdr>
          <w:top w:val="nil"/>
          <w:left w:val="nil"/>
          <w:bottom w:val="nil"/>
          <w:right w:val="nil"/>
          <w:between w:val="nil"/>
        </w:pBdr>
        <w:rPr>
          <w:color w:val="000000"/>
        </w:rPr>
      </w:pPr>
      <w:r>
        <w:rPr>
          <w:color w:val="000000"/>
        </w:rPr>
        <w:lastRenderedPageBreak/>
        <w:t>4.</w:t>
      </w:r>
      <w:r w:rsidR="0045435C">
        <w:rPr>
          <w:color w:val="000000"/>
        </w:rPr>
        <w:t>6</w:t>
      </w:r>
      <w:r>
        <w:rPr>
          <w:color w:val="000000"/>
        </w:rPr>
        <w:t xml:space="preserve"> O contratado apresentará, no prazo máximo de </w:t>
      </w:r>
      <w:r>
        <w:rPr>
          <w:color w:val="FF0000"/>
        </w:rPr>
        <w:t xml:space="preserve">30 </w:t>
      </w:r>
      <w:r>
        <w:rPr>
          <w:color w:val="000000"/>
        </w:rPr>
        <w:t xml:space="preserve">dias, prorrogáveis por igual período, a critério do contratante, contado da vigência do contrato, comprovante de prestação de garantia, quando optar por caução em dinheiro ou títulos da dívida pública ou, ainda, pela fiança bancária, em valor correspondente a </w:t>
      </w:r>
      <w:r>
        <w:rPr>
          <w:color w:val="FF0000"/>
        </w:rPr>
        <w:t xml:space="preserve">5% (cinco por cento) </w:t>
      </w:r>
      <w:r>
        <w:rPr>
          <w:color w:val="000000"/>
        </w:rPr>
        <w:t>do valor inicial</w:t>
      </w:r>
      <w:r w:rsidR="006F6295">
        <w:rPr>
          <w:color w:val="000000"/>
        </w:rPr>
        <w:t xml:space="preserve"> </w:t>
      </w:r>
      <w:r>
        <w:rPr>
          <w:color w:val="000000"/>
        </w:rPr>
        <w:t>do contrato.</w:t>
      </w:r>
    </w:p>
    <w:p w14:paraId="0738D39F" w14:textId="77777777" w:rsidR="008359A1" w:rsidRDefault="0045435C" w:rsidP="008359A1">
      <w:pPr>
        <w:pBdr>
          <w:top w:val="nil"/>
          <w:left w:val="nil"/>
          <w:bottom w:val="nil"/>
          <w:right w:val="nil"/>
          <w:between w:val="nil"/>
        </w:pBdr>
        <w:rPr>
          <w:color w:val="000000"/>
        </w:rPr>
      </w:pPr>
      <w:r>
        <w:rPr>
          <w:color w:val="000000"/>
        </w:rPr>
        <w:t>4.7 -</w:t>
      </w:r>
      <w:r w:rsidR="00F704DB">
        <w:rPr>
          <w:color w:val="000000"/>
        </w:rPr>
        <w:t xml:space="preserve"> </w:t>
      </w:r>
      <w:r w:rsidR="00094AD9" w:rsidRPr="00F704DB">
        <w:rPr>
          <w:color w:val="000000"/>
        </w:rPr>
        <w:t xml:space="preserve">Em caso opção pelo seguro-garantia, a parte adjudicatária deverá apresentá-la, no máximo, até a data de assinatura do contrato.  </w:t>
      </w:r>
    </w:p>
    <w:p w14:paraId="3D38D809" w14:textId="0AA7F5BA" w:rsidR="00BB1F1C" w:rsidRPr="00BB1F1C" w:rsidRDefault="008359A1" w:rsidP="008359A1">
      <w:pPr>
        <w:pBdr>
          <w:top w:val="nil"/>
          <w:left w:val="nil"/>
          <w:bottom w:val="nil"/>
          <w:right w:val="nil"/>
          <w:between w:val="nil"/>
        </w:pBdr>
      </w:pPr>
      <w:r>
        <w:rPr>
          <w:color w:val="000000"/>
        </w:rPr>
        <w:t xml:space="preserve">4.8 </w:t>
      </w:r>
      <w:r w:rsidR="00F704DB" w:rsidRPr="00BB1F1C">
        <w:rPr>
          <w:color w:val="000000"/>
        </w:rPr>
        <w:t xml:space="preserve">- </w:t>
      </w:r>
      <w:r w:rsidR="00094AD9" w:rsidRPr="00BB1F1C">
        <w:rPr>
          <w:color w:val="000000"/>
        </w:rPr>
        <w:t>Caso utilizada a modalidade de seguro-garantia, a apólice deverá ter validade durante a vigência do contrato e por 30 dias após o término da vigência contratual, permanecendo em vigor mesmo que o contratado não pague o prêmio nas datas convencionadas.</w:t>
      </w:r>
    </w:p>
    <w:p w14:paraId="6D3A8F53" w14:textId="688A9146" w:rsidR="00BB1F1C" w:rsidRDefault="00BB1F1C" w:rsidP="00BB1F1C">
      <w:pPr>
        <w:pBdr>
          <w:top w:val="nil"/>
          <w:left w:val="nil"/>
          <w:bottom w:val="nil"/>
          <w:right w:val="nil"/>
          <w:between w:val="nil"/>
        </w:pBdr>
        <w:rPr>
          <w:color w:val="000000"/>
        </w:rPr>
      </w:pPr>
      <w:r w:rsidRPr="00BB1F1C">
        <w:rPr>
          <w:color w:val="000000"/>
        </w:rPr>
        <w:t>4.9</w:t>
      </w:r>
      <w:r w:rsidR="008359A1">
        <w:rPr>
          <w:color w:val="000000"/>
        </w:rPr>
        <w:t xml:space="preserve"> </w:t>
      </w:r>
      <w:r w:rsidR="00F704DB" w:rsidRPr="00BB1F1C">
        <w:rPr>
          <w:color w:val="000000"/>
        </w:rPr>
        <w:t xml:space="preserve">- </w:t>
      </w:r>
      <w:r w:rsidR="00094AD9" w:rsidRPr="00BB1F1C">
        <w:rPr>
          <w:color w:val="000000"/>
        </w:rPr>
        <w:t>A apólice do seguro garantia deverá acompanhar as modificações referentes à vigência do contrato principal mediante a emissão do respectivo endosso pela seguradora.</w:t>
      </w:r>
    </w:p>
    <w:p w14:paraId="699FE596" w14:textId="577438A7" w:rsidR="007A7030" w:rsidRDefault="00BB1F1C" w:rsidP="00BB1F1C">
      <w:pPr>
        <w:pBdr>
          <w:top w:val="nil"/>
          <w:left w:val="nil"/>
          <w:bottom w:val="nil"/>
          <w:right w:val="nil"/>
          <w:between w:val="nil"/>
        </w:pBdr>
      </w:pPr>
      <w:r>
        <w:rPr>
          <w:color w:val="000000"/>
        </w:rPr>
        <w:t xml:space="preserve">4.10 </w:t>
      </w:r>
      <w:r w:rsidR="00F704DB">
        <w:rPr>
          <w:color w:val="000000"/>
        </w:rPr>
        <w:t xml:space="preserve">- </w:t>
      </w:r>
      <w:r w:rsidR="00094AD9">
        <w:rPr>
          <w:color w:val="000000"/>
        </w:rPr>
        <w:t>Será permitida a substituição da apólice de seguro-garantia na data de renovação ou de aniversário, desde que mantidas as condições e coberturas da apólice vigente e nenhum período fique descoberto, ressalvado o disposto no item 1</w:t>
      </w:r>
      <w:r w:rsidR="00A42115">
        <w:rPr>
          <w:color w:val="000000"/>
        </w:rPr>
        <w:t>2</w:t>
      </w:r>
      <w:r w:rsidR="00094AD9">
        <w:rPr>
          <w:color w:val="000000"/>
        </w:rPr>
        <w:t>.</w:t>
      </w:r>
      <w:r w:rsidR="00A42115">
        <w:rPr>
          <w:color w:val="000000"/>
        </w:rPr>
        <w:t>6</w:t>
      </w:r>
      <w:r w:rsidR="00094AD9">
        <w:rPr>
          <w:color w:val="000000"/>
        </w:rPr>
        <w:t xml:space="preserve"> d</w:t>
      </w:r>
      <w:r w:rsidR="007724B9">
        <w:rPr>
          <w:color w:val="000000"/>
        </w:rPr>
        <w:t>o</w:t>
      </w:r>
      <w:r w:rsidR="00094AD9">
        <w:rPr>
          <w:color w:val="000000"/>
        </w:rPr>
        <w:t xml:space="preserve"> contrato.</w:t>
      </w:r>
    </w:p>
    <w:p w14:paraId="3637AA1F" w14:textId="2C2E23DE" w:rsidR="007A7030" w:rsidRDefault="00F704DB" w:rsidP="000B5885">
      <w:pPr>
        <w:pStyle w:val="PargrafodaLista"/>
        <w:numPr>
          <w:ilvl w:val="1"/>
          <w:numId w:val="32"/>
        </w:numPr>
        <w:pBdr>
          <w:top w:val="nil"/>
          <w:left w:val="nil"/>
          <w:bottom w:val="nil"/>
          <w:right w:val="nil"/>
          <w:between w:val="nil"/>
        </w:pBdr>
        <w:ind w:left="0" w:firstLine="0"/>
      </w:pPr>
      <w:r w:rsidRPr="00BB1F1C">
        <w:rPr>
          <w:color w:val="000000"/>
        </w:rPr>
        <w:t xml:space="preserve">- </w:t>
      </w:r>
      <w:r w:rsidR="00094AD9" w:rsidRPr="00BB1F1C">
        <w:rPr>
          <w:color w:val="000000"/>
        </w:rPr>
        <w:t>Na hipótese de suspensão do contrato por ordem ou inadimplemento da Administração, o contratado ficará desobrigado de renovar a garantia ou de endossar a apólice de seguro até a ordem de reinício da execução ou o adimplemento pela Administração.</w:t>
      </w:r>
    </w:p>
    <w:p w14:paraId="62A122A7" w14:textId="77777777" w:rsidR="00BB1F1C" w:rsidRPr="00BB1F1C" w:rsidRDefault="00BB1F1C" w:rsidP="00BB1F1C">
      <w:pPr>
        <w:pStyle w:val="PargrafodaLista"/>
        <w:pBdr>
          <w:top w:val="nil"/>
          <w:left w:val="nil"/>
          <w:bottom w:val="nil"/>
          <w:right w:val="nil"/>
          <w:between w:val="nil"/>
        </w:pBdr>
        <w:ind w:left="468"/>
      </w:pPr>
    </w:p>
    <w:p w14:paraId="1086400E" w14:textId="26DF6136" w:rsidR="007A7030" w:rsidRDefault="00F704DB" w:rsidP="00284B07">
      <w:pPr>
        <w:pStyle w:val="PargrafodaLista"/>
        <w:numPr>
          <w:ilvl w:val="1"/>
          <w:numId w:val="32"/>
        </w:numPr>
        <w:pBdr>
          <w:top w:val="nil"/>
          <w:left w:val="nil"/>
          <w:bottom w:val="nil"/>
          <w:right w:val="nil"/>
          <w:between w:val="nil"/>
        </w:pBdr>
        <w:ind w:left="0" w:firstLine="0"/>
      </w:pPr>
      <w:r w:rsidRPr="00BB1F1C">
        <w:rPr>
          <w:color w:val="000000"/>
        </w:rPr>
        <w:t xml:space="preserve">- </w:t>
      </w:r>
      <w:r w:rsidR="00094AD9" w:rsidRPr="00BB1F1C">
        <w:rPr>
          <w:color w:val="000000"/>
        </w:rPr>
        <w:t xml:space="preserve">A garantia assegurará, qualquer que seja a modalidade escolhida, o pagamento de: </w:t>
      </w:r>
    </w:p>
    <w:p w14:paraId="095415EE" w14:textId="485FB795" w:rsidR="007A7030" w:rsidRDefault="00F704DB" w:rsidP="00BB1F1C">
      <w:pPr>
        <w:numPr>
          <w:ilvl w:val="2"/>
          <w:numId w:val="32"/>
        </w:numPr>
        <w:pBdr>
          <w:top w:val="nil"/>
          <w:left w:val="nil"/>
          <w:bottom w:val="nil"/>
          <w:right w:val="nil"/>
          <w:between w:val="nil"/>
        </w:pBdr>
        <w:ind w:left="0" w:firstLine="0"/>
      </w:pPr>
      <w:r>
        <w:rPr>
          <w:color w:val="000000"/>
        </w:rPr>
        <w:t xml:space="preserve">- </w:t>
      </w:r>
      <w:r w:rsidR="00094AD9">
        <w:rPr>
          <w:color w:val="000000"/>
        </w:rPr>
        <w:t xml:space="preserve">prejuízos advindos do não cumprimento do objeto do contrato e do não adimplemento das demais obrigações nele previstas; </w:t>
      </w:r>
    </w:p>
    <w:p w14:paraId="79DA11D1" w14:textId="1B12ADB1" w:rsidR="007A7030" w:rsidRDefault="00F704DB" w:rsidP="00BB1F1C">
      <w:pPr>
        <w:numPr>
          <w:ilvl w:val="2"/>
          <w:numId w:val="32"/>
        </w:numPr>
        <w:pBdr>
          <w:top w:val="nil"/>
          <w:left w:val="nil"/>
          <w:bottom w:val="nil"/>
          <w:right w:val="nil"/>
          <w:between w:val="nil"/>
        </w:pBdr>
        <w:ind w:left="0" w:firstLine="0"/>
      </w:pPr>
      <w:r>
        <w:rPr>
          <w:color w:val="000000"/>
        </w:rPr>
        <w:t xml:space="preserve">- </w:t>
      </w:r>
      <w:r w:rsidR="00094AD9">
        <w:rPr>
          <w:color w:val="000000"/>
        </w:rPr>
        <w:t xml:space="preserve">multas moratórias e punitivas aplicadas pela Administração à contratada; e  </w:t>
      </w:r>
    </w:p>
    <w:p w14:paraId="3DEA6E45" w14:textId="369E1B9E" w:rsidR="007A7030" w:rsidRDefault="00F704DB" w:rsidP="00BB1F1C">
      <w:pPr>
        <w:numPr>
          <w:ilvl w:val="2"/>
          <w:numId w:val="32"/>
        </w:numPr>
        <w:pBdr>
          <w:top w:val="nil"/>
          <w:left w:val="nil"/>
          <w:bottom w:val="nil"/>
          <w:right w:val="nil"/>
          <w:between w:val="nil"/>
        </w:pBdr>
        <w:ind w:left="0" w:firstLine="0"/>
      </w:pPr>
      <w:r>
        <w:rPr>
          <w:color w:val="000000"/>
        </w:rPr>
        <w:t xml:space="preserve">- </w:t>
      </w:r>
      <w:r w:rsidR="00094AD9">
        <w:rPr>
          <w:color w:val="000000"/>
        </w:rPr>
        <w:t>obrigações trabalhistas e previdenciárias de qualquer natureza e para com o FGTS, não adimplidas pelo contratado, quando couber.</w:t>
      </w:r>
    </w:p>
    <w:p w14:paraId="659523E8" w14:textId="6A965EB4" w:rsidR="007A7030" w:rsidRDefault="00F704DB" w:rsidP="00BB1F1C">
      <w:pPr>
        <w:numPr>
          <w:ilvl w:val="1"/>
          <w:numId w:val="32"/>
        </w:numPr>
        <w:pBdr>
          <w:top w:val="nil"/>
          <w:left w:val="nil"/>
          <w:bottom w:val="nil"/>
          <w:right w:val="nil"/>
          <w:between w:val="nil"/>
        </w:pBdr>
        <w:ind w:left="0" w:firstLine="0"/>
      </w:pPr>
      <w:r>
        <w:rPr>
          <w:color w:val="000000"/>
        </w:rPr>
        <w:t xml:space="preserve">- </w:t>
      </w:r>
      <w:r w:rsidR="00094AD9">
        <w:rPr>
          <w:color w:val="000000"/>
        </w:rPr>
        <w:t xml:space="preserve">A modalidade seguro-garantia somente será aceita se contemplar todos os eventos indicados no item acima, observada a legislação que rege a matéria. </w:t>
      </w:r>
    </w:p>
    <w:p w14:paraId="258F6921" w14:textId="25BC0538" w:rsidR="007A7030" w:rsidRDefault="00F704DB" w:rsidP="00BB1F1C">
      <w:pPr>
        <w:numPr>
          <w:ilvl w:val="1"/>
          <w:numId w:val="32"/>
        </w:numPr>
        <w:pBdr>
          <w:top w:val="nil"/>
          <w:left w:val="nil"/>
          <w:bottom w:val="nil"/>
          <w:right w:val="nil"/>
          <w:between w:val="nil"/>
        </w:pBdr>
        <w:ind w:left="0" w:firstLine="0"/>
      </w:pPr>
      <w:r>
        <w:rPr>
          <w:color w:val="000000"/>
        </w:rPr>
        <w:t xml:space="preserve">- </w:t>
      </w:r>
      <w:r w:rsidR="00094AD9">
        <w:rPr>
          <w:color w:val="000000"/>
        </w:rPr>
        <w:t>A garantia em dinheiro deverá ser efetuada em favor do contratante, em conta específica, aberta pela contratante, com correção monetária.</w:t>
      </w:r>
    </w:p>
    <w:p w14:paraId="09C0D568" w14:textId="3921096A" w:rsidR="007A7030" w:rsidRDefault="00F704DB" w:rsidP="00BB1F1C">
      <w:pPr>
        <w:numPr>
          <w:ilvl w:val="1"/>
          <w:numId w:val="32"/>
        </w:numPr>
        <w:pBdr>
          <w:top w:val="nil"/>
          <w:left w:val="nil"/>
          <w:bottom w:val="nil"/>
          <w:right w:val="nil"/>
          <w:between w:val="nil"/>
        </w:pBdr>
        <w:ind w:left="0" w:firstLine="0"/>
      </w:pPr>
      <w:r>
        <w:rPr>
          <w:color w:val="000000"/>
        </w:rPr>
        <w:t xml:space="preserve">- </w:t>
      </w:r>
      <w:r w:rsidR="00094AD9">
        <w:rPr>
          <w:color w:val="000000"/>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14:paraId="45C7B605" w14:textId="4372F9B4" w:rsidR="007A7030" w:rsidRDefault="00F704DB" w:rsidP="00BB1F1C">
      <w:pPr>
        <w:numPr>
          <w:ilvl w:val="1"/>
          <w:numId w:val="32"/>
        </w:numPr>
        <w:pBdr>
          <w:top w:val="nil"/>
          <w:left w:val="nil"/>
          <w:bottom w:val="nil"/>
          <w:right w:val="nil"/>
          <w:between w:val="nil"/>
        </w:pBdr>
        <w:ind w:left="0" w:firstLine="0"/>
      </w:pPr>
      <w:r>
        <w:rPr>
          <w:color w:val="000000"/>
        </w:rPr>
        <w:t xml:space="preserve">- </w:t>
      </w:r>
      <w:r w:rsidR="00094AD9">
        <w:rPr>
          <w:color w:val="000000"/>
        </w:rPr>
        <w:t>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199EC359" w14:textId="2CE25232" w:rsidR="007A7030" w:rsidRDefault="00F704DB" w:rsidP="00BB1F1C">
      <w:pPr>
        <w:numPr>
          <w:ilvl w:val="1"/>
          <w:numId w:val="32"/>
        </w:numPr>
        <w:pBdr>
          <w:top w:val="nil"/>
          <w:left w:val="nil"/>
          <w:bottom w:val="nil"/>
          <w:right w:val="nil"/>
          <w:between w:val="nil"/>
        </w:pBdr>
        <w:ind w:left="0" w:firstLine="0"/>
      </w:pPr>
      <w:r>
        <w:rPr>
          <w:color w:val="000000"/>
        </w:rPr>
        <w:lastRenderedPageBreak/>
        <w:t xml:space="preserve">- </w:t>
      </w:r>
      <w:r w:rsidR="00094AD9">
        <w:rPr>
          <w:color w:val="000000"/>
        </w:rPr>
        <w:t xml:space="preserve">No caso de alteração do valor do contrato, ou prorrogação de sua vigência, a garantia deverá ser ajustada ou renovada, seguindo os mesmos parâmetros utilizados quando da contratação. </w:t>
      </w:r>
    </w:p>
    <w:p w14:paraId="7AB8E586" w14:textId="01781FE9" w:rsidR="007A7030" w:rsidRDefault="00F704DB" w:rsidP="00BB1F1C">
      <w:pPr>
        <w:numPr>
          <w:ilvl w:val="1"/>
          <w:numId w:val="32"/>
        </w:numPr>
        <w:pBdr>
          <w:top w:val="nil"/>
          <w:left w:val="nil"/>
          <w:bottom w:val="nil"/>
          <w:right w:val="nil"/>
          <w:between w:val="nil"/>
        </w:pBdr>
        <w:ind w:left="0" w:firstLine="0"/>
      </w:pPr>
      <w:r>
        <w:rPr>
          <w:color w:val="000000"/>
        </w:rPr>
        <w:t xml:space="preserve">- </w:t>
      </w:r>
      <w:r w:rsidR="00094AD9">
        <w:rPr>
          <w:color w:val="000000"/>
        </w:rPr>
        <w:t>Se o valor da garantia for utilizado total ou parcialmente em pagamento de qualquer obrigação, o Contratado obriga-se a fazer a respectiva reposição no prazo máximo de 10 (dez) dias úteis, contados da data em que for notificada.</w:t>
      </w:r>
    </w:p>
    <w:p w14:paraId="224A4EBA" w14:textId="786CD5A7" w:rsidR="007A7030" w:rsidRDefault="00F704DB" w:rsidP="00BB1F1C">
      <w:pPr>
        <w:numPr>
          <w:ilvl w:val="1"/>
          <w:numId w:val="32"/>
        </w:numPr>
        <w:pBdr>
          <w:top w:val="nil"/>
          <w:left w:val="nil"/>
          <w:bottom w:val="nil"/>
          <w:right w:val="nil"/>
          <w:between w:val="nil"/>
        </w:pBdr>
        <w:tabs>
          <w:tab w:val="left" w:pos="426"/>
          <w:tab w:val="left" w:pos="567"/>
          <w:tab w:val="left" w:pos="2268"/>
          <w:tab w:val="left" w:pos="3402"/>
        </w:tabs>
        <w:ind w:left="0" w:firstLine="0"/>
      </w:pPr>
      <w:r>
        <w:rPr>
          <w:color w:val="000000"/>
        </w:rPr>
        <w:t xml:space="preserve">- </w:t>
      </w:r>
      <w:r w:rsidR="00094AD9">
        <w:rPr>
          <w:color w:val="000000"/>
        </w:rPr>
        <w:t>O Contratante executará a garantia na forma prevista na legislação que rege a matéria.</w:t>
      </w:r>
    </w:p>
    <w:p w14:paraId="17BAF197" w14:textId="024D67BA" w:rsidR="007A7030" w:rsidRDefault="00F704DB" w:rsidP="00BB1F1C">
      <w:pPr>
        <w:numPr>
          <w:ilvl w:val="2"/>
          <w:numId w:val="32"/>
        </w:numPr>
        <w:pBdr>
          <w:top w:val="nil"/>
          <w:left w:val="nil"/>
          <w:bottom w:val="nil"/>
          <w:right w:val="nil"/>
          <w:between w:val="nil"/>
        </w:pBdr>
        <w:tabs>
          <w:tab w:val="left" w:pos="426"/>
          <w:tab w:val="left" w:pos="567"/>
        </w:tabs>
        <w:ind w:left="0" w:firstLine="0"/>
      </w:pPr>
      <w:r>
        <w:rPr>
          <w:color w:val="000000"/>
        </w:rPr>
        <w:t xml:space="preserve">- </w:t>
      </w:r>
      <w:r w:rsidR="00094AD9">
        <w:rPr>
          <w:color w:val="000000"/>
        </w:rPr>
        <w:t>O emitente da garantia ofertada pelo contratado deverá ser notificado pelo contratante quanto ao início de processo administrativo para apuração de descumprimento de cláusulas contratuais (art. 137, § 4º, da Lei n.º 14.133/2021).</w:t>
      </w:r>
    </w:p>
    <w:p w14:paraId="79D2F449" w14:textId="74016D44" w:rsidR="007A7030" w:rsidRDefault="00F704DB" w:rsidP="00BB1F1C">
      <w:pPr>
        <w:numPr>
          <w:ilvl w:val="2"/>
          <w:numId w:val="32"/>
        </w:numPr>
        <w:pBdr>
          <w:top w:val="nil"/>
          <w:left w:val="nil"/>
          <w:bottom w:val="nil"/>
          <w:right w:val="nil"/>
          <w:between w:val="nil"/>
        </w:pBdr>
        <w:tabs>
          <w:tab w:val="left" w:pos="284"/>
          <w:tab w:val="left" w:pos="426"/>
          <w:tab w:val="left" w:pos="567"/>
          <w:tab w:val="left" w:pos="851"/>
          <w:tab w:val="left" w:pos="3402"/>
        </w:tabs>
        <w:ind w:left="0" w:firstLine="0"/>
      </w:pPr>
      <w:r>
        <w:rPr>
          <w:color w:val="000000"/>
        </w:rPr>
        <w:t xml:space="preserve">- </w:t>
      </w:r>
      <w:r w:rsidR="00094AD9">
        <w:rPr>
          <w:color w:val="000000"/>
        </w:rPr>
        <w:t>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14:paraId="2CF28AD5" w14:textId="13A04203" w:rsidR="007A7030" w:rsidRDefault="00F704DB" w:rsidP="00BB1F1C">
      <w:pPr>
        <w:numPr>
          <w:ilvl w:val="1"/>
          <w:numId w:val="32"/>
        </w:numPr>
        <w:pBdr>
          <w:top w:val="nil"/>
          <w:left w:val="nil"/>
          <w:bottom w:val="nil"/>
          <w:right w:val="nil"/>
          <w:between w:val="nil"/>
        </w:pBdr>
        <w:ind w:left="0" w:firstLine="0"/>
      </w:pPr>
      <w:r>
        <w:rPr>
          <w:color w:val="000000"/>
        </w:rPr>
        <w:t xml:space="preserve">- </w:t>
      </w:r>
      <w:r w:rsidR="00094AD9">
        <w:rPr>
          <w:color w:val="000000"/>
        </w:rPr>
        <w:t>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w:t>
      </w:r>
    </w:p>
    <w:p w14:paraId="6FC4E006" w14:textId="57932F34" w:rsidR="007A7030" w:rsidRDefault="00F704DB" w:rsidP="00BB1F1C">
      <w:pPr>
        <w:numPr>
          <w:ilvl w:val="1"/>
          <w:numId w:val="32"/>
        </w:numPr>
        <w:pBdr>
          <w:top w:val="nil"/>
          <w:left w:val="nil"/>
          <w:bottom w:val="nil"/>
          <w:right w:val="nil"/>
          <w:between w:val="nil"/>
        </w:pBdr>
        <w:ind w:left="0" w:firstLine="0"/>
      </w:pPr>
      <w:r>
        <w:rPr>
          <w:color w:val="000000"/>
        </w:rPr>
        <w:t xml:space="preserve">- </w:t>
      </w:r>
      <w:r w:rsidR="00094AD9">
        <w:rPr>
          <w:color w:val="000000"/>
        </w:rPr>
        <w:t>A garantia somente será liberada ou restituída após a fiel execução do contrato ou após a sua extinção por culpa exclusiva da Administração e, quando em dinheiro, será atualizada monetariamente.</w:t>
      </w:r>
    </w:p>
    <w:p w14:paraId="6ED32D6E" w14:textId="4486B508" w:rsidR="007A7030" w:rsidRDefault="00F704DB" w:rsidP="00BB1F1C">
      <w:pPr>
        <w:numPr>
          <w:ilvl w:val="1"/>
          <w:numId w:val="32"/>
        </w:numPr>
        <w:pBdr>
          <w:top w:val="nil"/>
          <w:left w:val="nil"/>
          <w:bottom w:val="nil"/>
          <w:right w:val="nil"/>
          <w:between w:val="nil"/>
        </w:pBdr>
        <w:ind w:left="0" w:firstLine="0"/>
      </w:pPr>
      <w:r>
        <w:rPr>
          <w:color w:val="000000"/>
        </w:rPr>
        <w:t xml:space="preserve">- </w:t>
      </w:r>
      <w:r w:rsidR="00094AD9">
        <w:rPr>
          <w:color w:val="000000"/>
        </w:rPr>
        <w:t xml:space="preserve">O garantidor não é parte para figurar em processo administrativo instaurado pelo contratante com o objetivo de apurar prejuízos e/ou aplicar sanções à contratada. </w:t>
      </w:r>
    </w:p>
    <w:p w14:paraId="3682BA7D" w14:textId="16F1DF4A" w:rsidR="007A7030" w:rsidRDefault="00F704DB" w:rsidP="00BB1F1C">
      <w:pPr>
        <w:numPr>
          <w:ilvl w:val="2"/>
          <w:numId w:val="32"/>
        </w:numPr>
        <w:pBdr>
          <w:top w:val="nil"/>
          <w:left w:val="nil"/>
          <w:bottom w:val="nil"/>
          <w:right w:val="nil"/>
          <w:between w:val="nil"/>
        </w:pBdr>
        <w:ind w:left="0" w:firstLine="0"/>
      </w:pPr>
      <w:r>
        <w:rPr>
          <w:color w:val="000000"/>
        </w:rPr>
        <w:t xml:space="preserve">- </w:t>
      </w:r>
      <w:r w:rsidR="00094AD9">
        <w:rPr>
          <w:color w:val="000000"/>
        </w:rPr>
        <w:t>O contratado autoriza o contratante a reter, a qualquer tempo, a garantia, na forma prevista neste Contrato.</w:t>
      </w:r>
    </w:p>
    <w:p w14:paraId="50392C0B" w14:textId="77777777" w:rsidR="007A7030" w:rsidRDefault="00094AD9" w:rsidP="00BB1F1C">
      <w:pPr>
        <w:pStyle w:val="Ttulo1"/>
        <w:numPr>
          <w:ilvl w:val="0"/>
          <w:numId w:val="32"/>
        </w:numPr>
        <w:ind w:left="0" w:firstLine="0"/>
      </w:pPr>
      <w:r>
        <w:t>MODELO DE EXECUÇÃO DO OBJETO</w:t>
      </w:r>
    </w:p>
    <w:p w14:paraId="3C5B8BA5" w14:textId="58B6BC62" w:rsidR="007A7030" w:rsidRDefault="00094AD9">
      <w:pPr>
        <w:pBdr>
          <w:top w:val="nil"/>
          <w:left w:val="nil"/>
          <w:bottom w:val="nil"/>
          <w:right w:val="nil"/>
          <w:between w:val="nil"/>
        </w:pBdr>
        <w:rPr>
          <w:b/>
          <w:color w:val="000000"/>
        </w:rPr>
      </w:pPr>
      <w:r>
        <w:rPr>
          <w:b/>
          <w:color w:val="000000"/>
        </w:rPr>
        <w:t xml:space="preserve">Local e horário da prestação dos serviços </w:t>
      </w:r>
    </w:p>
    <w:p w14:paraId="580FD826" w14:textId="14D6FFD1" w:rsidR="00F704DB" w:rsidRPr="00F704DB" w:rsidRDefault="00F704DB">
      <w:pPr>
        <w:pBdr>
          <w:top w:val="nil"/>
          <w:left w:val="nil"/>
          <w:bottom w:val="nil"/>
          <w:right w:val="nil"/>
          <w:between w:val="nil"/>
        </w:pBdr>
        <w:rPr>
          <w:i/>
          <w:color w:val="FF0000"/>
        </w:rPr>
      </w:pPr>
      <w:r w:rsidRPr="00F704DB">
        <w:rPr>
          <w:i/>
          <w:color w:val="FF0000"/>
          <w:highlight w:val="cyan"/>
        </w:rPr>
        <w:t>Exemplo:</w:t>
      </w:r>
      <w:r w:rsidRPr="00F704DB">
        <w:rPr>
          <w:i/>
          <w:color w:val="FF0000"/>
        </w:rPr>
        <w:t xml:space="preserve"> </w:t>
      </w:r>
    </w:p>
    <w:p w14:paraId="1F091721" w14:textId="1317C778" w:rsidR="007A7030" w:rsidRDefault="00BE4DE1">
      <w:pPr>
        <w:numPr>
          <w:ilvl w:val="1"/>
          <w:numId w:val="8"/>
        </w:numPr>
        <w:pBdr>
          <w:top w:val="nil"/>
          <w:left w:val="nil"/>
          <w:bottom w:val="nil"/>
          <w:right w:val="nil"/>
          <w:between w:val="nil"/>
        </w:pBdr>
        <w:ind w:left="0" w:firstLine="0"/>
        <w:rPr>
          <w:color w:val="FF0000"/>
        </w:rPr>
      </w:pPr>
      <w:r>
        <w:rPr>
          <w:color w:val="FF0000"/>
        </w:rPr>
        <w:t xml:space="preserve">- </w:t>
      </w:r>
      <w:r w:rsidR="00094AD9">
        <w:rPr>
          <w:color w:val="FF0000"/>
        </w:rPr>
        <w:t>Os serviços/procedimentos/exames serão executados, presencialmente, pel</w:t>
      </w:r>
      <w:r w:rsidR="009A1A73">
        <w:rPr>
          <w:color w:val="FF0000"/>
        </w:rPr>
        <w:t>a</w:t>
      </w:r>
      <w:r w:rsidR="00094AD9">
        <w:rPr>
          <w:color w:val="FF0000"/>
        </w:rPr>
        <w:t xml:space="preserve"> </w:t>
      </w:r>
      <w:r w:rsidR="00281D98">
        <w:rPr>
          <w:color w:val="FF0000"/>
        </w:rPr>
        <w:t>contratada</w:t>
      </w:r>
      <w:r w:rsidR="00094AD9">
        <w:rPr>
          <w:color w:val="FF0000"/>
        </w:rPr>
        <w:t>, no endereço</w:t>
      </w:r>
      <w:r w:rsidR="00757FC1">
        <w:rPr>
          <w:color w:val="FF0000"/>
        </w:rPr>
        <w:t xml:space="preserve"> ajustado entre as partes</w:t>
      </w:r>
      <w:r w:rsidR="00094AD9">
        <w:rPr>
          <w:color w:val="FF0000"/>
        </w:rPr>
        <w:t xml:space="preserve">. Para situações de atendimento por Telemedicina, será registrado no Sistema Estadual de Regulação Ambulatorial o endereço de localização da contratada, informando os dados referentes à Plataforma Virtual adotada. </w:t>
      </w:r>
    </w:p>
    <w:p w14:paraId="3AC90CD4" w14:textId="35A0742D" w:rsidR="007A7030" w:rsidRDefault="00BE4DE1">
      <w:pPr>
        <w:numPr>
          <w:ilvl w:val="1"/>
          <w:numId w:val="8"/>
        </w:numPr>
        <w:pBdr>
          <w:top w:val="nil"/>
          <w:left w:val="nil"/>
          <w:bottom w:val="nil"/>
          <w:right w:val="nil"/>
          <w:between w:val="nil"/>
        </w:pBdr>
        <w:ind w:left="0" w:firstLine="0"/>
        <w:rPr>
          <w:color w:val="FF0000"/>
        </w:rPr>
      </w:pPr>
      <w:r>
        <w:rPr>
          <w:color w:val="FF0000"/>
        </w:rPr>
        <w:t xml:space="preserve">- </w:t>
      </w:r>
      <w:r w:rsidR="00094AD9">
        <w:rPr>
          <w:color w:val="FF0000"/>
        </w:rPr>
        <w:t>A Contratada deverá apresentar no início do contrato, ao Núcleo de Regulação e Acesso – NRA da SRSV, por meio eletrônico, no endereço de e-mail a ser definido pelo NRA, as agendas/escalas fixas, considerando o quantitativo de cada especialidade/consulta e/ou teleconsulta ou exame especializado</w:t>
      </w:r>
      <w:r w:rsidR="00094AD9">
        <w:rPr>
          <w:b/>
          <w:color w:val="FF0000"/>
        </w:rPr>
        <w:t xml:space="preserve"> </w:t>
      </w:r>
      <w:r w:rsidR="00094AD9">
        <w:rPr>
          <w:color w:val="FF0000"/>
        </w:rPr>
        <w:t xml:space="preserve">contratados. As </w:t>
      </w:r>
      <w:r w:rsidR="00094AD9">
        <w:rPr>
          <w:color w:val="FF0000"/>
        </w:rPr>
        <w:lastRenderedPageBreak/>
        <w:t xml:space="preserve">agendas/escalas deverão ser apresentadas em formulário padrão adotado pelo Sistema Informatizado de Regulação Ambulatorial Estadual. </w:t>
      </w:r>
    </w:p>
    <w:p w14:paraId="4DFDF190" w14:textId="6795A9D4" w:rsidR="007A7030" w:rsidRDefault="00094AD9">
      <w:pPr>
        <w:pBdr>
          <w:top w:val="nil"/>
          <w:left w:val="nil"/>
          <w:bottom w:val="nil"/>
          <w:right w:val="nil"/>
          <w:between w:val="nil"/>
        </w:pBdr>
        <w:spacing w:before="60"/>
        <w:rPr>
          <w:color w:val="FF0000"/>
        </w:rPr>
      </w:pPr>
      <w:r>
        <w:rPr>
          <w:color w:val="FF0000"/>
        </w:rPr>
        <w:t xml:space="preserve">5.3 </w:t>
      </w:r>
      <w:r w:rsidR="00BE4DE1">
        <w:rPr>
          <w:color w:val="FF0000"/>
        </w:rPr>
        <w:t xml:space="preserve">-  </w:t>
      </w:r>
      <w:r>
        <w:rPr>
          <w:color w:val="FF0000"/>
        </w:rPr>
        <w:t xml:space="preserve">Os serviços/procedimentos/exames serão prestados nos horários disponibilizados pela contratada nas respectivas escalas enviadas. As consultas e/ou teleconsultas médicas especializadas e a realização dos exames especializados deverão ocorrer dentro de horário comercial, de segunda a sexta feira, sem excluir a realização destes em dias e horários alternativos, desde que sejam previamente acordados entre a SRSV e a contratada. </w:t>
      </w:r>
    </w:p>
    <w:p w14:paraId="22290545" w14:textId="77777777" w:rsidR="007A7030" w:rsidRDefault="00094AD9">
      <w:pPr>
        <w:pBdr>
          <w:top w:val="nil"/>
          <w:left w:val="nil"/>
          <w:bottom w:val="nil"/>
          <w:right w:val="nil"/>
          <w:between w:val="nil"/>
        </w:pBdr>
        <w:rPr>
          <w:b/>
          <w:color w:val="000000"/>
        </w:rPr>
      </w:pPr>
      <w:r>
        <w:rPr>
          <w:b/>
          <w:color w:val="000000"/>
        </w:rPr>
        <w:t xml:space="preserve">Das Condições de Entrega </w:t>
      </w:r>
    </w:p>
    <w:p w14:paraId="1ABBE762" w14:textId="3765FCC7" w:rsidR="007A7030" w:rsidRDefault="00094AD9" w:rsidP="00E30A6F">
      <w:pPr>
        <w:rPr>
          <w:b/>
          <w:color w:val="000000"/>
        </w:rPr>
      </w:pPr>
      <w:r>
        <w:rPr>
          <w:color w:val="FF0000"/>
        </w:rPr>
        <w:t xml:space="preserve">5.4 </w:t>
      </w:r>
      <w:r w:rsidR="00BE4DE1">
        <w:rPr>
          <w:color w:val="FF0000"/>
        </w:rPr>
        <w:t xml:space="preserve">- </w:t>
      </w:r>
      <w:r>
        <w:rPr>
          <w:color w:val="FF0000"/>
        </w:rPr>
        <w:t>O prazo de entrega dos serviços objeto dess</w:t>
      </w:r>
      <w:r w:rsidR="00444359">
        <w:rPr>
          <w:color w:val="FF0000"/>
        </w:rPr>
        <w:t>e</w:t>
      </w:r>
      <w:r>
        <w:rPr>
          <w:color w:val="FF0000"/>
        </w:rPr>
        <w:t xml:space="preserve"> credenciamento, dar- se-á por meio da efetiva realização do procedimento, que ocorrerá de acordo com agendamento realizado pelo Núcleo de Regulação do Acesso da Superintendência Regional de Saúde de </w:t>
      </w:r>
      <w:r w:rsidR="00E30A6F" w:rsidRPr="00E30A6F">
        <w:rPr>
          <w:color w:val="FF0000"/>
          <w:highlight w:val="cyan"/>
        </w:rPr>
        <w:t>___________</w:t>
      </w:r>
      <w:r>
        <w:rPr>
          <w:color w:val="FF0000"/>
        </w:rPr>
        <w:t>, segundo</w:t>
      </w:r>
      <w:r w:rsidR="00E24658">
        <w:rPr>
          <w:color w:val="FF0000"/>
        </w:rPr>
        <w:t xml:space="preserve"> o</w:t>
      </w:r>
      <w:r>
        <w:rPr>
          <w:color w:val="FF0000"/>
        </w:rPr>
        <w:t xml:space="preserve"> cronograma e planejamento realizado entre as partes, após a assinatura do contrato e publicação no </w:t>
      </w:r>
      <w:r w:rsidR="00E30A6F">
        <w:rPr>
          <w:color w:val="FF0000"/>
        </w:rPr>
        <w:t>Portal Nacional de Contratações Públicas (PNCP)</w:t>
      </w:r>
      <w:r>
        <w:rPr>
          <w:color w:val="FF0000"/>
        </w:rPr>
        <w:t xml:space="preserve">. Estima-se o prazo de 10 (dias) para início da execução dos serviços pela Contratada, após a publicação do Resumo do Contrato no </w:t>
      </w:r>
      <w:r w:rsidR="00E30A6F">
        <w:rPr>
          <w:color w:val="FF0000"/>
        </w:rPr>
        <w:t>PNCP</w:t>
      </w:r>
      <w:r w:rsidR="00BE3288">
        <w:rPr>
          <w:color w:val="FF0000"/>
        </w:rPr>
        <w:t>.</w:t>
      </w:r>
    </w:p>
    <w:p w14:paraId="35A860BC" w14:textId="62DB6CD1" w:rsidR="007A7030" w:rsidRDefault="00094AD9">
      <w:pPr>
        <w:pBdr>
          <w:top w:val="nil"/>
          <w:left w:val="nil"/>
          <w:bottom w:val="nil"/>
          <w:right w:val="nil"/>
          <w:between w:val="nil"/>
        </w:pBdr>
        <w:rPr>
          <w:b/>
          <w:color w:val="FF0000"/>
        </w:rPr>
      </w:pPr>
      <w:r>
        <w:rPr>
          <w:color w:val="FF0000"/>
        </w:rPr>
        <w:t xml:space="preserve">5.5 </w:t>
      </w:r>
      <w:r w:rsidR="00BE3288">
        <w:rPr>
          <w:color w:val="FF0000"/>
        </w:rPr>
        <w:t>–</w:t>
      </w:r>
      <w:r w:rsidR="00BE4DE1">
        <w:rPr>
          <w:color w:val="FF0000"/>
        </w:rPr>
        <w:t xml:space="preserve"> </w:t>
      </w:r>
      <w:r w:rsidR="00BE3288">
        <w:rPr>
          <w:color w:val="FF0000"/>
        </w:rPr>
        <w:t>O prazo acim</w:t>
      </w:r>
      <w:r w:rsidR="00697923">
        <w:rPr>
          <w:color w:val="FF0000"/>
        </w:rPr>
        <w:t>a</w:t>
      </w:r>
      <w:r w:rsidR="00BE3288">
        <w:rPr>
          <w:color w:val="FF0000"/>
        </w:rPr>
        <w:t xml:space="preserve"> poderá</w:t>
      </w:r>
      <w:r w:rsidR="00697923">
        <w:rPr>
          <w:color w:val="FF0000"/>
        </w:rPr>
        <w:t xml:space="preserve">, a critério da contratante, </w:t>
      </w:r>
      <w:r w:rsidR="00BE3288">
        <w:rPr>
          <w:color w:val="FF0000"/>
        </w:rPr>
        <w:t>ser prorrogado, desde que a contratada apresente a</w:t>
      </w:r>
      <w:r>
        <w:rPr>
          <w:color w:val="FF0000"/>
        </w:rPr>
        <w:t>s razões respectivas</w:t>
      </w:r>
      <w:r w:rsidR="005C4BDA">
        <w:rPr>
          <w:color w:val="FF0000"/>
        </w:rPr>
        <w:t xml:space="preserve"> e as mesmas sejam aceitas,</w:t>
      </w:r>
      <w:r>
        <w:rPr>
          <w:color w:val="FF0000"/>
        </w:rPr>
        <w:t xml:space="preserve"> com pelo menos 10 (dez) dias de antecedência</w:t>
      </w:r>
      <w:r w:rsidR="0068674E">
        <w:rPr>
          <w:color w:val="FF0000"/>
        </w:rPr>
        <w:t>,</w:t>
      </w:r>
      <w:r>
        <w:rPr>
          <w:color w:val="FF0000"/>
        </w:rPr>
        <w:t xml:space="preserve"> para que qualquer pleito de prorrogação de prazo seja analisado, ressalvadas</w:t>
      </w:r>
      <w:r w:rsidR="0068674E">
        <w:rPr>
          <w:color w:val="FF0000"/>
        </w:rPr>
        <w:t xml:space="preserve"> as</w:t>
      </w:r>
      <w:r>
        <w:rPr>
          <w:color w:val="FF0000"/>
        </w:rPr>
        <w:t xml:space="preserve"> situações de caso fortuito e força maior.</w:t>
      </w:r>
    </w:p>
    <w:p w14:paraId="1793E6BD" w14:textId="3D952E18" w:rsidR="007A7030" w:rsidRDefault="00094AD9">
      <w:pPr>
        <w:pBdr>
          <w:top w:val="nil"/>
          <w:left w:val="nil"/>
          <w:bottom w:val="nil"/>
          <w:right w:val="nil"/>
          <w:between w:val="nil"/>
        </w:pBdr>
        <w:rPr>
          <w:color w:val="FF0000"/>
        </w:rPr>
      </w:pPr>
      <w:r w:rsidRPr="001D2C46">
        <w:rPr>
          <w:b/>
          <w:color w:val="000000"/>
        </w:rPr>
        <w:t>Rotinas</w:t>
      </w:r>
      <w:r>
        <w:rPr>
          <w:b/>
          <w:color w:val="000000"/>
        </w:rPr>
        <w:t xml:space="preserve"> a serem cumpridas</w:t>
      </w:r>
    </w:p>
    <w:p w14:paraId="20079D5B" w14:textId="03B6EADE" w:rsidR="007A7030" w:rsidRDefault="00BE4DE1">
      <w:pPr>
        <w:numPr>
          <w:ilvl w:val="1"/>
          <w:numId w:val="9"/>
        </w:numPr>
        <w:pBdr>
          <w:top w:val="nil"/>
          <w:left w:val="nil"/>
          <w:bottom w:val="nil"/>
          <w:right w:val="nil"/>
          <w:between w:val="nil"/>
        </w:pBdr>
        <w:tabs>
          <w:tab w:val="left" w:pos="426"/>
        </w:tabs>
        <w:ind w:left="0" w:right="-144" w:firstLine="0"/>
        <w:rPr>
          <w:color w:val="FF0000"/>
        </w:rPr>
      </w:pPr>
      <w:r>
        <w:rPr>
          <w:color w:val="FF0000"/>
        </w:rPr>
        <w:t xml:space="preserve">- </w:t>
      </w:r>
      <w:r w:rsidR="00094AD9">
        <w:rPr>
          <w:color w:val="FF0000"/>
        </w:rPr>
        <w:t>Os serviços/exames/procedimentos especializados deverão ser realizados conforme critérios estabelecidos pelas suas respectivas Sociedades Brasileiras e conforme os parâmetros definidos pelo CFM</w:t>
      </w:r>
      <w:r w:rsidR="00542656">
        <w:rPr>
          <w:color w:val="FF0000"/>
        </w:rPr>
        <w:t>,</w:t>
      </w:r>
      <w:r w:rsidR="00094AD9">
        <w:rPr>
          <w:color w:val="FF0000"/>
        </w:rPr>
        <w:t xml:space="preserve"> CRM e Ministério da Saúde, RDC’s, Resoluções, Portarias, Normativas e demais Legislações específicas respectivas para cada um;</w:t>
      </w:r>
    </w:p>
    <w:p w14:paraId="5F2C647A" w14:textId="365C247B" w:rsidR="007A7030" w:rsidRDefault="00BE4DE1">
      <w:pPr>
        <w:numPr>
          <w:ilvl w:val="1"/>
          <w:numId w:val="9"/>
        </w:numPr>
        <w:pBdr>
          <w:top w:val="nil"/>
          <w:left w:val="nil"/>
          <w:bottom w:val="nil"/>
          <w:right w:val="nil"/>
          <w:between w:val="nil"/>
        </w:pBdr>
        <w:tabs>
          <w:tab w:val="left" w:pos="426"/>
        </w:tabs>
        <w:spacing w:before="0" w:after="0"/>
        <w:ind w:left="0" w:right="-142" w:firstLine="0"/>
        <w:rPr>
          <w:color w:val="FF0000"/>
          <w:sz w:val="22"/>
          <w:szCs w:val="22"/>
        </w:rPr>
      </w:pPr>
      <w:r>
        <w:rPr>
          <w:color w:val="FF0000"/>
        </w:rPr>
        <w:t xml:space="preserve">- </w:t>
      </w:r>
      <w:r w:rsidR="00094AD9">
        <w:rPr>
          <w:color w:val="FF0000"/>
        </w:rPr>
        <w:t>A confirmação da consulta/teleconsulta/exame com o paciente é obrigação da contratada. Em caso de negativa do paciente em comparecimento na data agendada, deve a Contratada informar ao Paciente a necessidade do mesmo procurar a UBS de referência</w:t>
      </w:r>
      <w:r w:rsidR="00E30A6F">
        <w:rPr>
          <w:color w:val="FF0000"/>
        </w:rPr>
        <w:t xml:space="preserve"> para os procedimentos cabíveis</w:t>
      </w:r>
      <w:r w:rsidR="00094AD9">
        <w:rPr>
          <w:color w:val="FF0000"/>
        </w:rPr>
        <w:t xml:space="preserve">.  </w:t>
      </w:r>
    </w:p>
    <w:p w14:paraId="451793E8" w14:textId="77777777" w:rsidR="007A7030" w:rsidRDefault="007A7030">
      <w:pPr>
        <w:pBdr>
          <w:top w:val="nil"/>
          <w:left w:val="nil"/>
          <w:bottom w:val="nil"/>
          <w:right w:val="nil"/>
          <w:between w:val="nil"/>
        </w:pBdr>
        <w:tabs>
          <w:tab w:val="left" w:pos="426"/>
        </w:tabs>
        <w:spacing w:before="0" w:after="0"/>
        <w:ind w:left="360" w:right="-142"/>
        <w:rPr>
          <w:color w:val="FF0000"/>
          <w:sz w:val="22"/>
          <w:szCs w:val="22"/>
        </w:rPr>
      </w:pPr>
    </w:p>
    <w:p w14:paraId="3492013A" w14:textId="2C6D8318" w:rsidR="007A7030" w:rsidRDefault="00BE4DE1">
      <w:pPr>
        <w:widowControl w:val="0"/>
        <w:numPr>
          <w:ilvl w:val="1"/>
          <w:numId w:val="9"/>
        </w:numPr>
        <w:pBdr>
          <w:top w:val="nil"/>
          <w:left w:val="nil"/>
          <w:bottom w:val="nil"/>
          <w:right w:val="nil"/>
          <w:between w:val="nil"/>
        </w:pBdr>
        <w:tabs>
          <w:tab w:val="left" w:pos="142"/>
          <w:tab w:val="left" w:pos="284"/>
          <w:tab w:val="left" w:pos="426"/>
        </w:tabs>
        <w:spacing w:before="0" w:after="0"/>
        <w:ind w:left="0" w:right="-142" w:firstLine="0"/>
        <w:rPr>
          <w:color w:val="FF0000"/>
        </w:rPr>
      </w:pPr>
      <w:r>
        <w:rPr>
          <w:color w:val="FF0000"/>
        </w:rPr>
        <w:t xml:space="preserve">- </w:t>
      </w:r>
      <w:r w:rsidR="00094AD9">
        <w:rPr>
          <w:color w:val="FF0000"/>
        </w:rPr>
        <w:t xml:space="preserve">A Contratada deverá responsabilizar-se pela organização das agendas, de acordo com seus Planos Operativos ou os respectivos contratos, sendo necessária autorização do(a) Chefe do Núcleo de Regulação do Acesso da Superintendência Regional de Saúde de </w:t>
      </w:r>
      <w:r w:rsidR="00E30A6F" w:rsidRPr="00BE4DE1">
        <w:rPr>
          <w:color w:val="FF0000"/>
          <w:highlight w:val="cyan"/>
        </w:rPr>
        <w:t>_________</w:t>
      </w:r>
      <w:r w:rsidR="00094AD9" w:rsidRPr="00BE4DE1">
        <w:rPr>
          <w:color w:val="FF0000"/>
          <w:highlight w:val="cyan"/>
        </w:rPr>
        <w:t>,</w:t>
      </w:r>
      <w:r w:rsidR="00094AD9">
        <w:rPr>
          <w:color w:val="FF0000"/>
        </w:rPr>
        <w:t xml:space="preserve"> para qualquer mudança na sua configuração e comunicando até o quinto (5º) dia do mês anterior quaisquer alterações previsíveis na agenda do mês subsequente, garantindo o atendimento caso já existam agendas marcadas, utilizando o formulário padrão do Sistema Informatizado de Regulação Ambulatorial Estadual;</w:t>
      </w:r>
    </w:p>
    <w:p w14:paraId="6045CEA8" w14:textId="77777777" w:rsidR="007A7030" w:rsidRDefault="007A7030">
      <w:pPr>
        <w:widowControl w:val="0"/>
        <w:pBdr>
          <w:top w:val="nil"/>
          <w:left w:val="nil"/>
          <w:bottom w:val="nil"/>
          <w:right w:val="nil"/>
          <w:between w:val="nil"/>
        </w:pBdr>
        <w:tabs>
          <w:tab w:val="left" w:pos="598"/>
        </w:tabs>
        <w:spacing w:before="0" w:after="0"/>
        <w:ind w:right="-142"/>
        <w:rPr>
          <w:color w:val="FF0000"/>
        </w:rPr>
      </w:pPr>
    </w:p>
    <w:p w14:paraId="7115F2E6" w14:textId="41AF0C36" w:rsidR="007A7030" w:rsidRDefault="00BE4DE1">
      <w:pPr>
        <w:widowControl w:val="0"/>
        <w:numPr>
          <w:ilvl w:val="1"/>
          <w:numId w:val="9"/>
        </w:numPr>
        <w:pBdr>
          <w:top w:val="nil"/>
          <w:left w:val="nil"/>
          <w:bottom w:val="nil"/>
          <w:right w:val="nil"/>
          <w:between w:val="nil"/>
        </w:pBdr>
        <w:tabs>
          <w:tab w:val="left" w:pos="598"/>
        </w:tabs>
        <w:spacing w:before="0" w:after="0"/>
        <w:ind w:left="0" w:right="-142" w:firstLine="0"/>
        <w:rPr>
          <w:color w:val="FF0000"/>
        </w:rPr>
      </w:pPr>
      <w:r>
        <w:rPr>
          <w:color w:val="FF0000"/>
        </w:rPr>
        <w:t xml:space="preserve">- </w:t>
      </w:r>
      <w:r w:rsidR="00094AD9">
        <w:rPr>
          <w:color w:val="FF0000"/>
        </w:rPr>
        <w:t xml:space="preserve">A Contratada deverá comunicar, imediatamente, sobre qualquer situação imprevisível que cause alterações temporárias e imediatas de capacidade instalada e, consequentemente, da oferta de serviços em qualquer das Unidades Executantes, seja de caráter humano ou material, de forma a providenciar o afastamento dos profissionais responsáveis pelas agendas que estiverem impedidas, evitando assim problemas no fluxo de encaminhamento. Esta informação deve ser feita de forma imediata, por e-mail ou telefone ao usuário, às Centrais Municipais de Regulação de residência do paciente, bem </w:t>
      </w:r>
      <w:r w:rsidR="00094AD9">
        <w:rPr>
          <w:color w:val="FF0000"/>
        </w:rPr>
        <w:lastRenderedPageBreak/>
        <w:t xml:space="preserve">como, ao Núcleo de Regulação do Acesso da </w:t>
      </w:r>
      <w:r>
        <w:rPr>
          <w:color w:val="FF0000"/>
        </w:rPr>
        <w:t>Superintendência Regional de Saúde</w:t>
      </w:r>
      <w:r w:rsidR="00094AD9">
        <w:rPr>
          <w:color w:val="FF0000"/>
        </w:rPr>
        <w:t>;</w:t>
      </w:r>
    </w:p>
    <w:p w14:paraId="721442A9" w14:textId="77777777" w:rsidR="007A7030" w:rsidRDefault="007A7030">
      <w:pPr>
        <w:pBdr>
          <w:top w:val="nil"/>
          <w:left w:val="nil"/>
          <w:bottom w:val="nil"/>
          <w:right w:val="nil"/>
          <w:between w:val="nil"/>
        </w:pBdr>
        <w:spacing w:before="0" w:after="0"/>
        <w:ind w:right="-142"/>
        <w:rPr>
          <w:color w:val="FF0000"/>
        </w:rPr>
      </w:pPr>
    </w:p>
    <w:p w14:paraId="0E4E36D2" w14:textId="73744895" w:rsidR="007A7030" w:rsidRDefault="00BE4DE1">
      <w:pPr>
        <w:widowControl w:val="0"/>
        <w:numPr>
          <w:ilvl w:val="1"/>
          <w:numId w:val="9"/>
        </w:numPr>
        <w:pBdr>
          <w:top w:val="nil"/>
          <w:left w:val="nil"/>
          <w:bottom w:val="nil"/>
          <w:right w:val="nil"/>
          <w:between w:val="nil"/>
        </w:pBdr>
        <w:tabs>
          <w:tab w:val="left" w:pos="142"/>
          <w:tab w:val="left" w:pos="284"/>
        </w:tabs>
        <w:spacing w:before="0" w:after="0"/>
        <w:ind w:left="0" w:right="-142" w:firstLine="0"/>
        <w:rPr>
          <w:color w:val="FF0000"/>
        </w:rPr>
      </w:pPr>
      <w:r>
        <w:rPr>
          <w:color w:val="FF0000"/>
        </w:rPr>
        <w:t xml:space="preserve">- </w:t>
      </w:r>
      <w:r w:rsidR="00094AD9">
        <w:rPr>
          <w:color w:val="FF0000"/>
        </w:rPr>
        <w:t>A Contratada deverá registrar todos os usuários atendidos, devendo manter atualizadas as “baixas” do sistema informatizado de Regulação Ambulatorial Estadual diariamente ou ao fim de cada semana de atendimento. A confirmação da prestação de serviço pela Contratada no Sistema Informatizado de Regulação Ambulatorial Estadual somente deverá ocorrer após a realização efetiva do atendimento, vez que poderá ocorrer interrupção na realização da consulta e/ou teleconsulta ou do exame especializado no dia agendado, por motivos diversos, inclusive inerentes às condições físicas e psíquicas do próprio paciente;</w:t>
      </w:r>
    </w:p>
    <w:p w14:paraId="6999DFA4" w14:textId="77777777" w:rsidR="007A7030" w:rsidRDefault="007A7030">
      <w:pPr>
        <w:pBdr>
          <w:top w:val="nil"/>
          <w:left w:val="nil"/>
          <w:bottom w:val="nil"/>
          <w:right w:val="nil"/>
          <w:between w:val="nil"/>
        </w:pBdr>
        <w:spacing w:before="0" w:after="0"/>
        <w:ind w:left="360" w:right="-142"/>
        <w:rPr>
          <w:color w:val="FF0000"/>
        </w:rPr>
      </w:pPr>
    </w:p>
    <w:p w14:paraId="4F25901C" w14:textId="7AD34385" w:rsidR="007A7030" w:rsidRDefault="00BE4DE1">
      <w:pPr>
        <w:widowControl w:val="0"/>
        <w:numPr>
          <w:ilvl w:val="1"/>
          <w:numId w:val="9"/>
        </w:numPr>
        <w:pBdr>
          <w:top w:val="nil"/>
          <w:left w:val="nil"/>
          <w:bottom w:val="nil"/>
          <w:right w:val="nil"/>
          <w:between w:val="nil"/>
        </w:pBdr>
        <w:tabs>
          <w:tab w:val="left" w:pos="0"/>
        </w:tabs>
        <w:spacing w:before="0" w:after="0"/>
        <w:ind w:left="0" w:right="-142" w:firstLine="0"/>
        <w:rPr>
          <w:color w:val="FF0000"/>
        </w:rPr>
      </w:pPr>
      <w:r>
        <w:rPr>
          <w:color w:val="FF0000"/>
        </w:rPr>
        <w:t xml:space="preserve">- </w:t>
      </w:r>
      <w:r w:rsidR="00094AD9">
        <w:rPr>
          <w:color w:val="FF0000"/>
        </w:rPr>
        <w:t xml:space="preserve">A Contratada deverá indicar profissional (gestor) com representatividade para o referido contrato e comunicar oficialmente ao Núcleo de Regulação e Acesso da Superintendência Regional de Saúde de </w:t>
      </w:r>
      <w:r w:rsidRPr="00BE4DE1">
        <w:rPr>
          <w:color w:val="FF0000"/>
          <w:highlight w:val="cyan"/>
        </w:rPr>
        <w:t>_________</w:t>
      </w:r>
      <w:r w:rsidR="00094AD9" w:rsidRPr="00BE4DE1">
        <w:rPr>
          <w:color w:val="FF0000"/>
          <w:highlight w:val="cyan"/>
        </w:rPr>
        <w:t>.</w:t>
      </w:r>
      <w:r w:rsidR="00094AD9">
        <w:rPr>
          <w:color w:val="FF0000"/>
        </w:rPr>
        <w:t xml:space="preserve"> Este profissional deverá participar dos treinamentos e atualizações que se fizerem necessárias para o bom desempenho do</w:t>
      </w:r>
      <w:r w:rsidR="005F7DDB">
        <w:rPr>
          <w:color w:val="FF0000"/>
        </w:rPr>
        <w:t>s</w:t>
      </w:r>
      <w:r w:rsidR="00094AD9">
        <w:rPr>
          <w:color w:val="FF0000"/>
        </w:rPr>
        <w:t xml:space="preserve"> serviço</w:t>
      </w:r>
      <w:r w:rsidR="005F7DDB">
        <w:rPr>
          <w:color w:val="FF0000"/>
        </w:rPr>
        <w:t>s</w:t>
      </w:r>
      <w:r w:rsidR="00094AD9">
        <w:rPr>
          <w:color w:val="FF0000"/>
        </w:rPr>
        <w:t>;</w:t>
      </w:r>
    </w:p>
    <w:p w14:paraId="6F1673D6" w14:textId="77777777" w:rsidR="007A7030" w:rsidRDefault="007A7030">
      <w:pPr>
        <w:widowControl w:val="0"/>
        <w:pBdr>
          <w:top w:val="nil"/>
          <w:left w:val="nil"/>
          <w:bottom w:val="nil"/>
          <w:right w:val="nil"/>
          <w:between w:val="nil"/>
        </w:pBdr>
        <w:tabs>
          <w:tab w:val="left" w:pos="598"/>
        </w:tabs>
        <w:spacing w:before="0" w:after="0"/>
        <w:ind w:left="360" w:right="-142"/>
        <w:rPr>
          <w:color w:val="FF0000"/>
        </w:rPr>
      </w:pPr>
    </w:p>
    <w:p w14:paraId="4B66C7A3" w14:textId="4E01591F" w:rsidR="007A7030" w:rsidRDefault="00BE4DE1">
      <w:pPr>
        <w:widowControl w:val="0"/>
        <w:numPr>
          <w:ilvl w:val="1"/>
          <w:numId w:val="9"/>
        </w:numPr>
        <w:pBdr>
          <w:top w:val="nil"/>
          <w:left w:val="nil"/>
          <w:bottom w:val="nil"/>
          <w:right w:val="nil"/>
          <w:between w:val="nil"/>
        </w:pBdr>
        <w:tabs>
          <w:tab w:val="left" w:pos="598"/>
        </w:tabs>
        <w:spacing w:before="0" w:after="0"/>
        <w:ind w:left="0" w:right="-142" w:firstLine="0"/>
        <w:rPr>
          <w:color w:val="FF0000"/>
        </w:rPr>
      </w:pPr>
      <w:r>
        <w:rPr>
          <w:color w:val="FF0000"/>
        </w:rPr>
        <w:t xml:space="preserve">- </w:t>
      </w:r>
      <w:r w:rsidR="00094AD9">
        <w:rPr>
          <w:color w:val="FF0000"/>
        </w:rPr>
        <w:t>O profissional indicado pela Contratada para o contrato em questão será cadastrado no Sistema Informatizado de Regulação Ambulatorial Estadual como operador da unidade executante, recebendo seu respectivo Login e Senha. A contratada poderá indicar outro profissional, se necessário, para cadastro de operador de unidade executante no Sistema Informatizado de Regulação Ambulatorial Estadual. Esses profissionais serão responsáveis por:</w:t>
      </w:r>
    </w:p>
    <w:p w14:paraId="41058B76" w14:textId="5F0BB005" w:rsidR="007A7030" w:rsidRDefault="00A45394" w:rsidP="00AD4B3A">
      <w:pPr>
        <w:pBdr>
          <w:top w:val="nil"/>
          <w:left w:val="nil"/>
          <w:bottom w:val="nil"/>
          <w:right w:val="nil"/>
          <w:between w:val="nil"/>
        </w:pBdr>
        <w:tabs>
          <w:tab w:val="left" w:pos="0"/>
          <w:tab w:val="left" w:pos="1134"/>
        </w:tabs>
        <w:spacing w:before="120" w:after="120"/>
        <w:ind w:right="-142"/>
        <w:rPr>
          <w:color w:val="FF0000"/>
        </w:rPr>
      </w:pPr>
      <w:r>
        <w:rPr>
          <w:color w:val="FF0000"/>
        </w:rPr>
        <w:t xml:space="preserve">a) </w:t>
      </w:r>
      <w:r w:rsidR="00094AD9">
        <w:rPr>
          <w:color w:val="FF0000"/>
        </w:rPr>
        <w:t>Verificar</w:t>
      </w:r>
      <w:r w:rsidR="00BE4DE1">
        <w:rPr>
          <w:color w:val="FF0000"/>
        </w:rPr>
        <w:t>,</w:t>
      </w:r>
      <w:r w:rsidR="00094AD9">
        <w:rPr>
          <w:color w:val="FF0000"/>
        </w:rPr>
        <w:t xml:space="preserve"> diariamente</w:t>
      </w:r>
      <w:r w:rsidR="00BE4DE1">
        <w:rPr>
          <w:color w:val="FF0000"/>
        </w:rPr>
        <w:t>,</w:t>
      </w:r>
      <w:r w:rsidR="00094AD9">
        <w:rPr>
          <w:color w:val="FF0000"/>
        </w:rPr>
        <w:t xml:space="preserve"> a agenda relacionada ao seu serviço no Sistema Informatizado de Regulação Ambulatorial Estadual; </w:t>
      </w:r>
    </w:p>
    <w:p w14:paraId="0CC40024" w14:textId="6ECC30CD" w:rsidR="007A7030" w:rsidRDefault="00A45394" w:rsidP="00AD4B3A">
      <w:pPr>
        <w:pBdr>
          <w:top w:val="nil"/>
          <w:left w:val="nil"/>
          <w:bottom w:val="nil"/>
          <w:right w:val="nil"/>
          <w:between w:val="nil"/>
        </w:pBdr>
        <w:tabs>
          <w:tab w:val="left" w:pos="0"/>
        </w:tabs>
        <w:spacing w:before="0" w:after="0"/>
        <w:rPr>
          <w:color w:val="FF0000"/>
        </w:rPr>
      </w:pPr>
      <w:r>
        <w:rPr>
          <w:color w:val="FF0000"/>
        </w:rPr>
        <w:t xml:space="preserve">b) </w:t>
      </w:r>
      <w:r w:rsidR="00094AD9">
        <w:rPr>
          <w:color w:val="FF0000"/>
        </w:rPr>
        <w:t>Adotar estratégia de comunicação com interlocutores usuários agendados para otimização dos atendimentos, de modo a contribuir para a redução de absenteísmos. A estratégia adotada pela</w:t>
      </w:r>
      <w:r w:rsidR="000E5CF6">
        <w:rPr>
          <w:color w:val="FF0000"/>
        </w:rPr>
        <w:t xml:space="preserve"> contratada </w:t>
      </w:r>
      <w:r w:rsidR="00094AD9">
        <w:rPr>
          <w:color w:val="FF0000"/>
        </w:rPr>
        <w:t>precisará obedecer a NR 17/ Portaria SIT n° 09 de 2007 e Portaria MPT n° 423 de 2021. A comunicação deve ocorrer em prazo razoável</w:t>
      </w:r>
      <w:r w:rsidR="000E5CF6">
        <w:rPr>
          <w:color w:val="FF0000"/>
        </w:rPr>
        <w:t>,</w:t>
      </w:r>
      <w:r w:rsidR="00094AD9">
        <w:rPr>
          <w:color w:val="FF0000"/>
        </w:rPr>
        <w:t xml:space="preserve"> em relação à data de atendimento agendada</w:t>
      </w:r>
      <w:r w:rsidR="000E5CF6">
        <w:rPr>
          <w:color w:val="FF0000"/>
        </w:rPr>
        <w:t>.</w:t>
      </w:r>
      <w:r w:rsidR="00094AD9">
        <w:rPr>
          <w:color w:val="FF0000"/>
        </w:rPr>
        <w:t xml:space="preserve"> </w:t>
      </w:r>
      <w:r w:rsidR="000E5CF6">
        <w:rPr>
          <w:color w:val="FF0000"/>
        </w:rPr>
        <w:t>E</w:t>
      </w:r>
      <w:r w:rsidR="00094AD9">
        <w:rPr>
          <w:color w:val="FF0000"/>
        </w:rPr>
        <w:t>m caso de negativa do usuário em comparecimento na data agendada, deve a Contratada informar ao mesmo a necessidade de procurar a Unidade de Saúde Municipal de referência para os procedimentos cabíveis</w:t>
      </w:r>
      <w:r w:rsidR="003A734B">
        <w:rPr>
          <w:color w:val="FF0000"/>
        </w:rPr>
        <w:t>;</w:t>
      </w:r>
      <w:r w:rsidR="00094AD9">
        <w:rPr>
          <w:color w:val="FF0000"/>
        </w:rPr>
        <w:t xml:space="preserve"> </w:t>
      </w:r>
    </w:p>
    <w:p w14:paraId="5646297D" w14:textId="2DA8B356" w:rsidR="007A7030" w:rsidRDefault="00AD4B3A" w:rsidP="00AD4B3A">
      <w:pPr>
        <w:pBdr>
          <w:top w:val="nil"/>
          <w:left w:val="nil"/>
          <w:bottom w:val="nil"/>
          <w:right w:val="nil"/>
          <w:between w:val="nil"/>
        </w:pBdr>
        <w:tabs>
          <w:tab w:val="left" w:pos="0"/>
          <w:tab w:val="left" w:pos="1134"/>
        </w:tabs>
        <w:spacing w:before="120" w:after="120"/>
        <w:ind w:right="-142"/>
        <w:rPr>
          <w:color w:val="FF0000"/>
        </w:rPr>
      </w:pPr>
      <w:r>
        <w:rPr>
          <w:color w:val="FF0000"/>
        </w:rPr>
        <w:t>c)</w:t>
      </w:r>
      <w:r w:rsidR="000E5CF6">
        <w:rPr>
          <w:color w:val="FF0000"/>
        </w:rPr>
        <w:t xml:space="preserve"> </w:t>
      </w:r>
      <w:r w:rsidR="00094AD9">
        <w:rPr>
          <w:color w:val="FF0000"/>
        </w:rPr>
        <w:t>Atualizar no Sistema Informatizado de Regulação Ambulatorial Estadual os avisos de preparo e gerais de atendimento aos usuários e/ou unidades solicitantes municipais pertinentes à realização adequada da consulta/teleconsulta e/ou exames especializados</w:t>
      </w:r>
      <w:r w:rsidR="00206420">
        <w:rPr>
          <w:color w:val="FF0000"/>
        </w:rPr>
        <w:t xml:space="preserve"> e</w:t>
      </w:r>
      <w:r w:rsidR="00094AD9">
        <w:rPr>
          <w:color w:val="FF0000"/>
        </w:rPr>
        <w:t xml:space="preserve"> </w:t>
      </w:r>
    </w:p>
    <w:p w14:paraId="5CB27407" w14:textId="11912B53" w:rsidR="007A7030" w:rsidRDefault="00AD4B3A" w:rsidP="00AD4B3A">
      <w:pPr>
        <w:pBdr>
          <w:top w:val="nil"/>
          <w:left w:val="nil"/>
          <w:bottom w:val="nil"/>
          <w:right w:val="nil"/>
          <w:between w:val="nil"/>
        </w:pBdr>
        <w:tabs>
          <w:tab w:val="left" w:pos="0"/>
          <w:tab w:val="left" w:pos="1134"/>
        </w:tabs>
        <w:spacing w:before="120" w:after="120"/>
        <w:ind w:right="-142"/>
        <w:rPr>
          <w:color w:val="FF0000"/>
        </w:rPr>
      </w:pPr>
      <w:r>
        <w:rPr>
          <w:color w:val="FF0000"/>
        </w:rPr>
        <w:t>d)</w:t>
      </w:r>
      <w:r w:rsidR="00206420">
        <w:rPr>
          <w:color w:val="FF0000"/>
        </w:rPr>
        <w:t xml:space="preserve"> </w:t>
      </w:r>
      <w:r w:rsidR="00094AD9">
        <w:rPr>
          <w:color w:val="FF0000"/>
        </w:rPr>
        <w:t xml:space="preserve">Atualizar as “baixas” do atendimento no Sistema Informatizado de Regulação Ambulatorial Estadual preferencialmente, ao final de cada dia de atendimento. </w:t>
      </w:r>
    </w:p>
    <w:p w14:paraId="451A25A8" w14:textId="77777777" w:rsidR="007A7030" w:rsidRDefault="007A7030">
      <w:pPr>
        <w:pBdr>
          <w:top w:val="nil"/>
          <w:left w:val="nil"/>
          <w:bottom w:val="nil"/>
          <w:right w:val="nil"/>
          <w:between w:val="nil"/>
        </w:pBdr>
        <w:tabs>
          <w:tab w:val="left" w:pos="598"/>
          <w:tab w:val="left" w:pos="1134"/>
        </w:tabs>
        <w:spacing w:before="0" w:after="0"/>
        <w:ind w:left="567" w:right="-142" w:hanging="279"/>
        <w:rPr>
          <w:color w:val="FF0000"/>
        </w:rPr>
      </w:pPr>
    </w:p>
    <w:p w14:paraId="17237434" w14:textId="6DC70438" w:rsidR="007A7030" w:rsidRPr="00BE4DE1" w:rsidRDefault="00BE4DE1">
      <w:pPr>
        <w:numPr>
          <w:ilvl w:val="1"/>
          <w:numId w:val="9"/>
        </w:numPr>
        <w:pBdr>
          <w:top w:val="nil"/>
          <w:left w:val="nil"/>
          <w:bottom w:val="nil"/>
          <w:right w:val="nil"/>
          <w:between w:val="nil"/>
        </w:pBdr>
        <w:tabs>
          <w:tab w:val="left" w:pos="598"/>
          <w:tab w:val="left" w:pos="567"/>
        </w:tabs>
        <w:spacing w:before="0" w:after="0"/>
        <w:ind w:left="0" w:right="-142" w:firstLine="0"/>
        <w:rPr>
          <w:color w:val="FF0000"/>
          <w:highlight w:val="cyan"/>
        </w:rPr>
      </w:pPr>
      <w:r>
        <w:rPr>
          <w:color w:val="FF0000"/>
        </w:rPr>
        <w:t xml:space="preserve">- </w:t>
      </w:r>
      <w:r w:rsidR="00094AD9">
        <w:rPr>
          <w:color w:val="FF0000"/>
        </w:rPr>
        <w:t xml:space="preserve">Nos atendimentos de Consultas e/ou Teleconsultas Médicas Especializadas, fica permitida a execução do serviço em estruturas próprias estaduais definidas pela Superintendência Regional de Saúde </w:t>
      </w:r>
      <w:r w:rsidRPr="00BE4DE1">
        <w:rPr>
          <w:color w:val="FF0000"/>
          <w:highlight w:val="cyan"/>
        </w:rPr>
        <w:t>________</w:t>
      </w:r>
      <w:r w:rsidR="00094AD9" w:rsidRPr="00BE4DE1">
        <w:rPr>
          <w:color w:val="FF0000"/>
          <w:highlight w:val="cyan"/>
        </w:rPr>
        <w:t xml:space="preserve">. </w:t>
      </w:r>
    </w:p>
    <w:p w14:paraId="462D9E05" w14:textId="77777777" w:rsidR="007A7030" w:rsidRDefault="007A7030">
      <w:pPr>
        <w:pBdr>
          <w:top w:val="nil"/>
          <w:left w:val="nil"/>
          <w:bottom w:val="nil"/>
          <w:right w:val="nil"/>
          <w:between w:val="nil"/>
        </w:pBdr>
        <w:tabs>
          <w:tab w:val="left" w:pos="598"/>
          <w:tab w:val="left" w:pos="567"/>
        </w:tabs>
        <w:spacing w:before="0" w:after="0"/>
        <w:ind w:left="279" w:right="-142" w:hanging="279"/>
        <w:rPr>
          <w:color w:val="FF0000"/>
        </w:rPr>
      </w:pPr>
    </w:p>
    <w:p w14:paraId="5F140952" w14:textId="73AF4FE4" w:rsidR="007A7030" w:rsidRDefault="00BE4DE1">
      <w:pPr>
        <w:widowControl w:val="0"/>
        <w:numPr>
          <w:ilvl w:val="1"/>
          <w:numId w:val="9"/>
        </w:numPr>
        <w:pBdr>
          <w:top w:val="nil"/>
          <w:left w:val="nil"/>
          <w:bottom w:val="nil"/>
          <w:right w:val="nil"/>
          <w:between w:val="nil"/>
        </w:pBdr>
        <w:tabs>
          <w:tab w:val="left" w:pos="0"/>
        </w:tabs>
        <w:spacing w:before="0" w:after="0"/>
        <w:ind w:left="0" w:right="-142" w:firstLine="0"/>
        <w:rPr>
          <w:color w:val="FF0000"/>
        </w:rPr>
      </w:pPr>
      <w:r>
        <w:rPr>
          <w:color w:val="FF0000"/>
        </w:rPr>
        <w:t xml:space="preserve">- </w:t>
      </w:r>
      <w:r w:rsidR="00094AD9">
        <w:rPr>
          <w:color w:val="FF0000"/>
        </w:rPr>
        <w:t>A Contratada deverá conferir as documentações necessárias para realização da consulta e/ou teleconsulta ou do exame especializado. Os usuários deverão apresentar-se no atendimento, munidos dos seguintes documentos</w:t>
      </w:r>
      <w:r w:rsidR="00F0448F">
        <w:rPr>
          <w:color w:val="FF0000"/>
        </w:rPr>
        <w:t>, quais sejam,</w:t>
      </w:r>
      <w:r w:rsidR="005D75FA">
        <w:rPr>
          <w:color w:val="FF0000"/>
        </w:rPr>
        <w:t xml:space="preserve"> a</w:t>
      </w:r>
      <w:r w:rsidR="00094AD9">
        <w:rPr>
          <w:color w:val="FF0000"/>
        </w:rPr>
        <w:t xml:space="preserve"> </w:t>
      </w:r>
      <w:r w:rsidR="00F0448F">
        <w:rPr>
          <w:color w:val="FF0000"/>
        </w:rPr>
        <w:t>a</w:t>
      </w:r>
      <w:r w:rsidR="00094AD9">
        <w:rPr>
          <w:color w:val="FF0000"/>
        </w:rPr>
        <w:t>utorização do Sistema Informatizado de Regulação</w:t>
      </w:r>
      <w:r>
        <w:rPr>
          <w:color w:val="FF0000"/>
        </w:rPr>
        <w:t xml:space="preserve"> Ambulatorial Estadual; C</w:t>
      </w:r>
      <w:r w:rsidR="00094AD9">
        <w:rPr>
          <w:color w:val="FF0000"/>
        </w:rPr>
        <w:t xml:space="preserve">artão </w:t>
      </w:r>
      <w:r>
        <w:rPr>
          <w:color w:val="FF0000"/>
        </w:rPr>
        <w:t>N</w:t>
      </w:r>
      <w:r w:rsidR="00094AD9">
        <w:rPr>
          <w:color w:val="FF0000"/>
        </w:rPr>
        <w:t>acional do SUS</w:t>
      </w:r>
      <w:r w:rsidR="00590C65">
        <w:rPr>
          <w:color w:val="FF0000"/>
        </w:rPr>
        <w:t xml:space="preserve"> e</w:t>
      </w:r>
      <w:r w:rsidR="005D75FA">
        <w:rPr>
          <w:color w:val="FF0000"/>
        </w:rPr>
        <w:t xml:space="preserve"> o</w:t>
      </w:r>
      <w:r w:rsidR="00094AD9">
        <w:rPr>
          <w:color w:val="FF0000"/>
        </w:rPr>
        <w:t xml:space="preserve"> document</w:t>
      </w:r>
      <w:r w:rsidR="00590C65">
        <w:rPr>
          <w:color w:val="FF0000"/>
        </w:rPr>
        <w:t>o</w:t>
      </w:r>
      <w:r w:rsidR="00094AD9">
        <w:rPr>
          <w:color w:val="FF0000"/>
        </w:rPr>
        <w:t xml:space="preserve"> de identidade. Se necessária, a contra referência deverá ser preenchida</w:t>
      </w:r>
      <w:r>
        <w:rPr>
          <w:color w:val="FF0000"/>
        </w:rPr>
        <w:t>,</w:t>
      </w:r>
      <w:r w:rsidR="00094AD9">
        <w:rPr>
          <w:color w:val="FF0000"/>
        </w:rPr>
        <w:t xml:space="preserve"> </w:t>
      </w:r>
      <w:r w:rsidR="00094AD9">
        <w:rPr>
          <w:color w:val="FF0000"/>
        </w:rPr>
        <w:lastRenderedPageBreak/>
        <w:t>devidamente</w:t>
      </w:r>
      <w:r>
        <w:rPr>
          <w:color w:val="FF0000"/>
        </w:rPr>
        <w:t>,</w:t>
      </w:r>
      <w:r w:rsidR="00094AD9">
        <w:rPr>
          <w:color w:val="FF0000"/>
        </w:rPr>
        <w:t xml:space="preserve"> no formulário padronizado pelo SUS e entregue ao usuário ao fim do atendimento para encaminhamento/seguimento do tratamento junto ao </w:t>
      </w:r>
      <w:r>
        <w:rPr>
          <w:color w:val="FF0000"/>
        </w:rPr>
        <w:t>profissional</w:t>
      </w:r>
      <w:r w:rsidR="00094AD9">
        <w:rPr>
          <w:color w:val="FF0000"/>
        </w:rPr>
        <w:t xml:space="preserve"> assistente que referenciou.</w:t>
      </w:r>
    </w:p>
    <w:p w14:paraId="1EB67106" w14:textId="77777777" w:rsidR="007A7030" w:rsidRDefault="007A7030">
      <w:pPr>
        <w:widowControl w:val="0"/>
        <w:pBdr>
          <w:top w:val="nil"/>
          <w:left w:val="nil"/>
          <w:bottom w:val="nil"/>
          <w:right w:val="nil"/>
          <w:between w:val="nil"/>
        </w:pBdr>
        <w:tabs>
          <w:tab w:val="left" w:pos="0"/>
        </w:tabs>
        <w:spacing w:before="0" w:after="0"/>
        <w:ind w:right="-142"/>
        <w:rPr>
          <w:color w:val="FF0000"/>
        </w:rPr>
      </w:pPr>
    </w:p>
    <w:p w14:paraId="581AABAD" w14:textId="183D4A56" w:rsidR="007A7030" w:rsidRDefault="00094AD9">
      <w:pPr>
        <w:widowControl w:val="0"/>
        <w:pBdr>
          <w:top w:val="nil"/>
          <w:left w:val="nil"/>
          <w:bottom w:val="nil"/>
          <w:right w:val="nil"/>
          <w:between w:val="nil"/>
        </w:pBdr>
        <w:tabs>
          <w:tab w:val="left" w:pos="598"/>
        </w:tabs>
        <w:spacing w:before="0" w:after="0"/>
        <w:ind w:right="-142"/>
        <w:rPr>
          <w:color w:val="FF0000"/>
        </w:rPr>
      </w:pPr>
      <w:r>
        <w:rPr>
          <w:color w:val="FF0000"/>
        </w:rPr>
        <w:t xml:space="preserve">5.15 </w:t>
      </w:r>
      <w:r w:rsidR="00BE4DE1">
        <w:rPr>
          <w:color w:val="FF0000"/>
        </w:rPr>
        <w:t xml:space="preserve">- </w:t>
      </w:r>
      <w:r>
        <w:rPr>
          <w:color w:val="FF0000"/>
        </w:rPr>
        <w:t xml:space="preserve">Na execução dos serviços objeto do credenciamento, os usuários do SUS deverão ser referenciados pelo Núcleo de Regulação e Acesso da Superintendência Regional de Saúde de </w:t>
      </w:r>
      <w:r w:rsidR="00BE4DE1" w:rsidRPr="00BE4DE1">
        <w:rPr>
          <w:color w:val="FF0000"/>
          <w:highlight w:val="cyan"/>
        </w:rPr>
        <w:t>_______</w:t>
      </w:r>
      <w:r w:rsidRPr="00BE4DE1">
        <w:rPr>
          <w:color w:val="FF0000"/>
          <w:highlight w:val="cyan"/>
        </w:rPr>
        <w:t>.</w:t>
      </w:r>
      <w:r>
        <w:rPr>
          <w:color w:val="FF0000"/>
        </w:rPr>
        <w:t xml:space="preserve"> Havendo alterações no modelo de regulação utilizado, os fluxos e rotinas serão normatizados pela SESA e sua operacionalização estabelecida e informada aos serviços credenciados. </w:t>
      </w:r>
    </w:p>
    <w:p w14:paraId="1238E40B" w14:textId="2B7DF736" w:rsidR="007A7030" w:rsidRDefault="00094AD9">
      <w:pPr>
        <w:pBdr>
          <w:top w:val="nil"/>
          <w:left w:val="nil"/>
          <w:bottom w:val="nil"/>
          <w:right w:val="nil"/>
          <w:between w:val="nil"/>
        </w:pBdr>
        <w:rPr>
          <w:b/>
          <w:color w:val="000000"/>
        </w:rPr>
      </w:pPr>
      <w:r>
        <w:rPr>
          <w:b/>
          <w:color w:val="000000"/>
        </w:rPr>
        <w:t>Materiais a serem disponibilizados</w:t>
      </w:r>
    </w:p>
    <w:p w14:paraId="2B912575" w14:textId="5F505E09" w:rsidR="007A7030" w:rsidRDefault="00094AD9">
      <w:pPr>
        <w:pBdr>
          <w:top w:val="nil"/>
          <w:left w:val="nil"/>
          <w:bottom w:val="nil"/>
          <w:right w:val="nil"/>
          <w:between w:val="nil"/>
        </w:pBdr>
        <w:rPr>
          <w:strike/>
          <w:color w:val="000000"/>
        </w:rPr>
      </w:pPr>
      <w:r>
        <w:rPr>
          <w:color w:val="000000"/>
        </w:rPr>
        <w:t>5.16</w:t>
      </w:r>
      <w:r>
        <w:rPr>
          <w:color w:val="000000"/>
        </w:rPr>
        <w:tab/>
      </w:r>
      <w:r w:rsidR="00BE4DE1">
        <w:rPr>
          <w:color w:val="000000"/>
        </w:rPr>
        <w:t xml:space="preserve">- </w:t>
      </w:r>
      <w:r>
        <w:rPr>
          <w:color w:val="000000"/>
        </w:rPr>
        <w:t>Para a perfeita execução dos serviços, a Contratada deverá disponibilizar</w:t>
      </w:r>
      <w:r w:rsidR="00AB1AB1">
        <w:rPr>
          <w:color w:val="000000"/>
        </w:rPr>
        <w:t xml:space="preserve"> todos</w:t>
      </w:r>
      <w:r>
        <w:rPr>
          <w:color w:val="000000"/>
        </w:rPr>
        <w:t xml:space="preserve"> os </w:t>
      </w:r>
      <w:r>
        <w:rPr>
          <w:color w:val="FF0000"/>
        </w:rPr>
        <w:t>profissionais</w:t>
      </w:r>
      <w:r>
        <w:rPr>
          <w:color w:val="000000"/>
        </w:rPr>
        <w:t>, materiais, equipamentos, ferramentas</w:t>
      </w:r>
      <w:r w:rsidR="00AB1AB1">
        <w:rPr>
          <w:color w:val="000000"/>
        </w:rPr>
        <w:t>, insumos</w:t>
      </w:r>
      <w:r>
        <w:rPr>
          <w:color w:val="000000"/>
        </w:rPr>
        <w:t xml:space="preserve"> e utensílios necessários</w:t>
      </w:r>
      <w:r w:rsidR="00333579">
        <w:rPr>
          <w:color w:val="000000"/>
        </w:rPr>
        <w:t xml:space="preserve"> a perfeita</w:t>
      </w:r>
      <w:r w:rsidR="00AB1AB1">
        <w:rPr>
          <w:color w:val="000000"/>
        </w:rPr>
        <w:t xml:space="preserve"> e integral </w:t>
      </w:r>
      <w:r w:rsidR="00333579">
        <w:rPr>
          <w:color w:val="000000"/>
        </w:rPr>
        <w:t xml:space="preserve">execução dos serviços, </w:t>
      </w:r>
      <w:r>
        <w:rPr>
          <w:color w:val="000000"/>
        </w:rPr>
        <w:t>promovendo sua substituição quando necessário</w:t>
      </w:r>
      <w:r>
        <w:rPr>
          <w:strike/>
          <w:color w:val="000000"/>
        </w:rPr>
        <w:t>.</w:t>
      </w:r>
    </w:p>
    <w:p w14:paraId="1991D8D2" w14:textId="67ABD93D" w:rsidR="007A7030" w:rsidRDefault="00094AD9">
      <w:pPr>
        <w:pBdr>
          <w:top w:val="nil"/>
          <w:left w:val="nil"/>
          <w:bottom w:val="nil"/>
          <w:right w:val="nil"/>
          <w:between w:val="nil"/>
        </w:pBdr>
        <w:rPr>
          <w:b/>
          <w:color w:val="000000"/>
        </w:rPr>
      </w:pPr>
      <w:r>
        <w:rPr>
          <w:b/>
          <w:color w:val="000000"/>
        </w:rPr>
        <w:t xml:space="preserve">Informações relevantes para o dimensionamento da proposta </w:t>
      </w:r>
    </w:p>
    <w:p w14:paraId="0B37A6B1" w14:textId="266E4146" w:rsidR="007A7030" w:rsidRDefault="00F46A55">
      <w:pPr>
        <w:numPr>
          <w:ilvl w:val="1"/>
          <w:numId w:val="12"/>
        </w:numPr>
        <w:pBdr>
          <w:top w:val="nil"/>
          <w:left w:val="nil"/>
          <w:bottom w:val="nil"/>
          <w:right w:val="nil"/>
          <w:between w:val="nil"/>
        </w:pBdr>
      </w:pPr>
      <w:r>
        <w:rPr>
          <w:color w:val="000000"/>
        </w:rPr>
        <w:t xml:space="preserve">- </w:t>
      </w:r>
      <w:r w:rsidR="00094AD9">
        <w:rPr>
          <w:color w:val="000000"/>
        </w:rPr>
        <w:t>A demanda do órgão tem como base as seguintes características:</w:t>
      </w:r>
    </w:p>
    <w:p w14:paraId="710282D4" w14:textId="6ECADD7D" w:rsidR="007A7030" w:rsidRDefault="00F46A55" w:rsidP="00F46A55">
      <w:pPr>
        <w:numPr>
          <w:ilvl w:val="2"/>
          <w:numId w:val="12"/>
        </w:numPr>
        <w:pBdr>
          <w:top w:val="nil"/>
          <w:left w:val="nil"/>
          <w:bottom w:val="nil"/>
          <w:right w:val="nil"/>
          <w:between w:val="nil"/>
        </w:pBdr>
        <w:ind w:left="0" w:firstLine="0"/>
      </w:pPr>
      <w:r>
        <w:rPr>
          <w:color w:val="000000"/>
        </w:rPr>
        <w:t xml:space="preserve">- </w:t>
      </w:r>
      <w:r w:rsidR="00094AD9">
        <w:rPr>
          <w:color w:val="000000"/>
        </w:rPr>
        <w:t>Entregas periódicas, conforme demanda, para evitar a formação de fila expectante com tempo médio de espera inadequado;</w:t>
      </w:r>
    </w:p>
    <w:p w14:paraId="0861F781" w14:textId="779FF40D" w:rsidR="007A7030" w:rsidRDefault="00F46A55" w:rsidP="00F46A55">
      <w:pPr>
        <w:numPr>
          <w:ilvl w:val="2"/>
          <w:numId w:val="12"/>
        </w:numPr>
        <w:pBdr>
          <w:top w:val="nil"/>
          <w:left w:val="nil"/>
          <w:bottom w:val="nil"/>
          <w:right w:val="nil"/>
          <w:between w:val="nil"/>
        </w:pBdr>
        <w:ind w:left="0" w:firstLine="0"/>
      </w:pPr>
      <w:r>
        <w:rPr>
          <w:color w:val="000000"/>
        </w:rPr>
        <w:t xml:space="preserve">- </w:t>
      </w:r>
      <w:r w:rsidR="00094AD9">
        <w:rPr>
          <w:color w:val="000000"/>
        </w:rPr>
        <w:t>Impossibilidade de definir previamente o quantitativo a ser demandado, uma vez que este depende da necessidade de cada unidade/profissional e através dos atendimentos realizados à população e sua condição de saúde, previsão que não é possível ser feita com muita antecedência;</w:t>
      </w:r>
    </w:p>
    <w:p w14:paraId="3160C656" w14:textId="77777777" w:rsidR="007A7030" w:rsidRDefault="00094AD9">
      <w:pPr>
        <w:pBdr>
          <w:top w:val="nil"/>
          <w:left w:val="nil"/>
          <w:bottom w:val="nil"/>
          <w:right w:val="nil"/>
          <w:between w:val="nil"/>
        </w:pBdr>
        <w:rPr>
          <w:b/>
          <w:color w:val="000000"/>
        </w:rPr>
      </w:pPr>
      <w:r>
        <w:rPr>
          <w:b/>
          <w:color w:val="000000"/>
        </w:rPr>
        <w:t>Especificação da garantia do serviço (art. 40, §1º, inciso III, da Lei nº 14.133, de 2021)</w:t>
      </w:r>
    </w:p>
    <w:p w14:paraId="68A5AD1A" w14:textId="4E628970" w:rsidR="007A7030" w:rsidRDefault="00F46A55">
      <w:pPr>
        <w:numPr>
          <w:ilvl w:val="1"/>
          <w:numId w:val="12"/>
        </w:numPr>
        <w:pBdr>
          <w:top w:val="nil"/>
          <w:left w:val="nil"/>
          <w:bottom w:val="nil"/>
          <w:right w:val="nil"/>
          <w:between w:val="nil"/>
        </w:pBdr>
        <w:ind w:left="0" w:firstLine="0"/>
        <w:rPr>
          <w:color w:val="FF0000"/>
        </w:rPr>
      </w:pPr>
      <w:r>
        <w:rPr>
          <w:color w:val="FF0000"/>
        </w:rPr>
        <w:t xml:space="preserve">- </w:t>
      </w:r>
      <w:r w:rsidR="00094AD9" w:rsidRPr="00F46A55">
        <w:t xml:space="preserve">O Contratado deverá ter meios para garantir o pleno funcionamento dos equipamentos necessários para a realização dos procedimentos sem nenhum ônus para a Contratante.   </w:t>
      </w:r>
    </w:p>
    <w:p w14:paraId="36EEB2CF" w14:textId="353F6B20" w:rsidR="007A7030" w:rsidRPr="00F46A55" w:rsidRDefault="00F46A55">
      <w:pPr>
        <w:numPr>
          <w:ilvl w:val="1"/>
          <w:numId w:val="12"/>
        </w:numPr>
        <w:pBdr>
          <w:top w:val="nil"/>
          <w:left w:val="nil"/>
          <w:bottom w:val="nil"/>
          <w:right w:val="nil"/>
          <w:between w:val="nil"/>
        </w:pBdr>
        <w:ind w:left="0" w:firstLine="0"/>
      </w:pPr>
      <w:r w:rsidRPr="00F46A55">
        <w:t xml:space="preserve">- </w:t>
      </w:r>
      <w:r w:rsidR="00094AD9" w:rsidRPr="00F46A55">
        <w:t xml:space="preserve">O Contratado deverá notificar à contratante, de modo imediato, quaisquer eventualidades de manutenção e substituição dos equipamentos de realização dos procedimentos contratados, devendo realizar a reparação ou substituição dos bens que apresentarem vício ou defeito sem prejuízos na prestação de serviços. </w:t>
      </w:r>
    </w:p>
    <w:p w14:paraId="7E4E8C68" w14:textId="7104937F" w:rsidR="007A7030" w:rsidRPr="00F46A55" w:rsidRDefault="00F46A55">
      <w:pPr>
        <w:numPr>
          <w:ilvl w:val="1"/>
          <w:numId w:val="12"/>
        </w:numPr>
        <w:pBdr>
          <w:top w:val="nil"/>
          <w:left w:val="nil"/>
          <w:bottom w:val="nil"/>
          <w:right w:val="nil"/>
          <w:between w:val="nil"/>
        </w:pBdr>
        <w:ind w:left="0" w:firstLine="0"/>
      </w:pPr>
      <w:r w:rsidRPr="00F46A55">
        <w:t xml:space="preserve">- </w:t>
      </w:r>
      <w:r w:rsidR="00094AD9" w:rsidRPr="00F46A55">
        <w:t>Todos os custos referentes aos reparos e à manutenção dos equipamentos serão de responsabilidade do Contratado.</w:t>
      </w:r>
    </w:p>
    <w:p w14:paraId="266D707D" w14:textId="2D2DE072" w:rsidR="007A7030" w:rsidRDefault="00094AD9">
      <w:pPr>
        <w:pBdr>
          <w:top w:val="nil"/>
          <w:left w:val="nil"/>
          <w:bottom w:val="nil"/>
          <w:right w:val="nil"/>
          <w:between w:val="nil"/>
        </w:pBdr>
        <w:rPr>
          <w:color w:val="000000"/>
        </w:rPr>
      </w:pPr>
      <w:r>
        <w:rPr>
          <w:b/>
          <w:color w:val="000000"/>
        </w:rPr>
        <w:t>Procedimentos de transição e finalização do contrato</w:t>
      </w:r>
      <w:r>
        <w:rPr>
          <w:color w:val="000000"/>
        </w:rPr>
        <w:t xml:space="preserve"> </w:t>
      </w:r>
    </w:p>
    <w:p w14:paraId="4F8124E1" w14:textId="15B3E14B" w:rsidR="007A7030" w:rsidRDefault="00094AD9">
      <w:pPr>
        <w:pBdr>
          <w:top w:val="nil"/>
          <w:left w:val="nil"/>
          <w:bottom w:val="nil"/>
          <w:right w:val="nil"/>
          <w:between w:val="nil"/>
        </w:pBdr>
        <w:rPr>
          <w:color w:val="000000"/>
        </w:rPr>
      </w:pPr>
      <w:r>
        <w:rPr>
          <w:color w:val="000000"/>
        </w:rPr>
        <w:t>5.21</w:t>
      </w:r>
      <w:r w:rsidR="00F46A55">
        <w:rPr>
          <w:color w:val="000000"/>
        </w:rPr>
        <w:t xml:space="preserve"> - </w:t>
      </w:r>
      <w:r>
        <w:rPr>
          <w:color w:val="000000"/>
        </w:rPr>
        <w:t>A rescisão do Contrato poderá ocorrer nas hipóteses e condições previstas nos arts. 137 a 139 da Lei 14.133/2021.</w:t>
      </w:r>
    </w:p>
    <w:p w14:paraId="2870B1CB" w14:textId="4A7B7CD0" w:rsidR="007A7030" w:rsidRDefault="00094AD9">
      <w:pPr>
        <w:pBdr>
          <w:top w:val="nil"/>
          <w:left w:val="nil"/>
          <w:bottom w:val="nil"/>
          <w:right w:val="nil"/>
          <w:between w:val="nil"/>
        </w:pBdr>
        <w:rPr>
          <w:color w:val="000000"/>
        </w:rPr>
      </w:pPr>
      <w:r>
        <w:rPr>
          <w:color w:val="000000"/>
        </w:rPr>
        <w:t>5.22</w:t>
      </w:r>
      <w:r w:rsidR="00F46A55">
        <w:rPr>
          <w:color w:val="000000"/>
        </w:rPr>
        <w:t xml:space="preserve"> - </w:t>
      </w:r>
      <w:r>
        <w:rPr>
          <w:color w:val="000000"/>
        </w:rPr>
        <w:t>O descumprimento de quaisquer das condições previstas no edital</w:t>
      </w:r>
      <w:r w:rsidR="00D01F76">
        <w:rPr>
          <w:color w:val="000000"/>
        </w:rPr>
        <w:t xml:space="preserve"> e seus anexos</w:t>
      </w:r>
      <w:r>
        <w:rPr>
          <w:color w:val="000000"/>
        </w:rPr>
        <w:t>,</w:t>
      </w:r>
      <w:r w:rsidR="002E7366">
        <w:rPr>
          <w:color w:val="000000"/>
        </w:rPr>
        <w:t xml:space="preserve"> nesse termo de referência</w:t>
      </w:r>
      <w:r w:rsidR="00D01F76">
        <w:rPr>
          <w:color w:val="000000"/>
        </w:rPr>
        <w:t xml:space="preserve"> e no contrato</w:t>
      </w:r>
      <w:r>
        <w:rPr>
          <w:color w:val="000000"/>
        </w:rPr>
        <w:t>,</w:t>
      </w:r>
      <w:r w:rsidR="00D01F76">
        <w:rPr>
          <w:color w:val="000000"/>
        </w:rPr>
        <w:t xml:space="preserve"> </w:t>
      </w:r>
      <w:r>
        <w:rPr>
          <w:color w:val="000000"/>
        </w:rPr>
        <w:t>ensejará o descredenciamento da contratada e a rescisão do contrato, garantido o prévio contraditório e ampla defesa.</w:t>
      </w:r>
    </w:p>
    <w:p w14:paraId="06617B5C" w14:textId="230BAF37" w:rsidR="007A7030" w:rsidRDefault="00094AD9">
      <w:pPr>
        <w:pBdr>
          <w:top w:val="nil"/>
          <w:left w:val="nil"/>
          <w:bottom w:val="nil"/>
          <w:right w:val="nil"/>
          <w:between w:val="nil"/>
        </w:pBdr>
        <w:rPr>
          <w:color w:val="000000"/>
        </w:rPr>
      </w:pPr>
      <w:r>
        <w:rPr>
          <w:color w:val="000000"/>
        </w:rPr>
        <w:lastRenderedPageBreak/>
        <w:t>5.23</w:t>
      </w:r>
      <w:r w:rsidR="00F46A55">
        <w:rPr>
          <w:color w:val="000000"/>
        </w:rPr>
        <w:t xml:space="preserve"> - </w:t>
      </w:r>
      <w:r>
        <w:rPr>
          <w:color w:val="000000"/>
        </w:rPr>
        <w:t>O contrato poderá ser aditado, estritamente, nos termos previstos na Lei 14.133/2021, mediante manifestação formal da Procuradoria-Geral do Estado ou em conformidade com norma editada pela Procuradoria que dispense a análise jurídica.</w:t>
      </w:r>
    </w:p>
    <w:p w14:paraId="64C63E41" w14:textId="775C0208" w:rsidR="007A7030" w:rsidRDefault="00094AD9">
      <w:pPr>
        <w:pBdr>
          <w:top w:val="nil"/>
          <w:left w:val="nil"/>
          <w:bottom w:val="nil"/>
          <w:right w:val="nil"/>
          <w:between w:val="nil"/>
        </w:pBdr>
        <w:rPr>
          <w:color w:val="000000"/>
        </w:rPr>
      </w:pPr>
      <w:r>
        <w:rPr>
          <w:color w:val="000000"/>
        </w:rPr>
        <w:t xml:space="preserve">5.24 </w:t>
      </w:r>
      <w:r w:rsidR="00F46A55">
        <w:rPr>
          <w:color w:val="000000"/>
        </w:rPr>
        <w:t xml:space="preserve">- </w:t>
      </w:r>
      <w:r>
        <w:rPr>
          <w:color w:val="000000"/>
        </w:rPr>
        <w:t>Em razão da sua natureza estimativa da demanda, inclusive por conta de outros fatores supervenientes, mediante decisão motivada da contratante, poderá haver supressão unilateral dos quantitativos inicialmente firmados, sem limitações, não gerando qualquer direito indenizatório</w:t>
      </w:r>
      <w:r w:rsidR="00E75101">
        <w:rPr>
          <w:color w:val="000000"/>
        </w:rPr>
        <w:t xml:space="preserve"> a contratada</w:t>
      </w:r>
      <w:r>
        <w:rPr>
          <w:color w:val="000000"/>
        </w:rPr>
        <w:t>.</w:t>
      </w:r>
    </w:p>
    <w:p w14:paraId="3EF288C5" w14:textId="77777777" w:rsidR="007A7030" w:rsidRDefault="00094AD9">
      <w:pPr>
        <w:pStyle w:val="Ttulo1"/>
        <w:numPr>
          <w:ilvl w:val="0"/>
          <w:numId w:val="12"/>
        </w:numPr>
        <w:ind w:left="0" w:firstLine="0"/>
      </w:pPr>
      <w:r>
        <w:t>MODELO DE GESTÃO DO CONTRATO</w:t>
      </w:r>
    </w:p>
    <w:p w14:paraId="7975CCDF" w14:textId="71F552F1" w:rsidR="007A7030" w:rsidRDefault="00F46A55">
      <w:pPr>
        <w:numPr>
          <w:ilvl w:val="1"/>
          <w:numId w:val="13"/>
        </w:numPr>
        <w:pBdr>
          <w:top w:val="nil"/>
          <w:left w:val="nil"/>
          <w:bottom w:val="nil"/>
          <w:right w:val="nil"/>
          <w:between w:val="nil"/>
        </w:pBdr>
        <w:ind w:left="0" w:firstLine="0"/>
      </w:pPr>
      <w:r>
        <w:rPr>
          <w:color w:val="000000"/>
        </w:rPr>
        <w:t xml:space="preserve">- </w:t>
      </w:r>
      <w:r w:rsidR="00094AD9">
        <w:rPr>
          <w:color w:val="000000"/>
        </w:rPr>
        <w:t>O contrato deverá ser executado fielmente pelas partes, de acordo com as cláusulas avençadas e as normas da Lei nº 14.133/2021, e cada parte responderá pelas consequências de sua inexecução total ou parcial.</w:t>
      </w:r>
    </w:p>
    <w:p w14:paraId="37418903" w14:textId="6B7BE19B" w:rsidR="007A7030" w:rsidRDefault="00F46A55">
      <w:pPr>
        <w:numPr>
          <w:ilvl w:val="1"/>
          <w:numId w:val="13"/>
        </w:numPr>
        <w:pBdr>
          <w:top w:val="nil"/>
          <w:left w:val="nil"/>
          <w:bottom w:val="nil"/>
          <w:right w:val="nil"/>
          <w:between w:val="nil"/>
        </w:pBdr>
        <w:ind w:left="0" w:firstLine="0"/>
      </w:pPr>
      <w:r>
        <w:rPr>
          <w:color w:val="000000"/>
        </w:rPr>
        <w:t xml:space="preserve">- </w:t>
      </w:r>
      <w:r w:rsidR="00094AD9">
        <w:rPr>
          <w:color w:val="000000"/>
        </w:rPr>
        <w:t>As comunicações entre o órgão ou entidade e a contratada devem ser realizadas por escrito sempre que o ato exigir tal formalidade, admitindo-se o uso de mensagem eletrônica para esse fim.</w:t>
      </w:r>
    </w:p>
    <w:p w14:paraId="6832179F" w14:textId="0A8AF378" w:rsidR="007A7030" w:rsidRDefault="00F46A55">
      <w:pPr>
        <w:numPr>
          <w:ilvl w:val="1"/>
          <w:numId w:val="13"/>
        </w:numPr>
        <w:pBdr>
          <w:top w:val="nil"/>
          <w:left w:val="nil"/>
          <w:bottom w:val="nil"/>
          <w:right w:val="nil"/>
          <w:between w:val="nil"/>
        </w:pBdr>
        <w:ind w:left="0" w:firstLine="0"/>
      </w:pPr>
      <w:r>
        <w:rPr>
          <w:color w:val="000000"/>
        </w:rPr>
        <w:t xml:space="preserve">- </w:t>
      </w:r>
      <w:r w:rsidR="00094AD9">
        <w:rPr>
          <w:color w:val="000000"/>
        </w:rPr>
        <w:t>O órgão ou entidade poderá convocar representante da empresa para adoção de providências que devam ser cumpridas de imediato.</w:t>
      </w:r>
    </w:p>
    <w:p w14:paraId="64C11F4D" w14:textId="0FAAF553" w:rsidR="007A7030" w:rsidRDefault="00094AD9">
      <w:pPr>
        <w:numPr>
          <w:ilvl w:val="1"/>
          <w:numId w:val="13"/>
        </w:numPr>
        <w:pBdr>
          <w:top w:val="nil"/>
          <w:left w:val="nil"/>
          <w:bottom w:val="nil"/>
          <w:right w:val="nil"/>
          <w:between w:val="nil"/>
        </w:pBdr>
        <w:ind w:left="0" w:firstLine="0"/>
      </w:pPr>
      <w:r>
        <w:rPr>
          <w:color w:val="000000"/>
        </w:rPr>
        <w:t xml:space="preserve"> </w:t>
      </w:r>
      <w:r w:rsidR="00F46A55">
        <w:rPr>
          <w:color w:val="000000"/>
        </w:rPr>
        <w:t xml:space="preserve">- </w:t>
      </w:r>
      <w:r>
        <w:rPr>
          <w:color w:val="000000"/>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5FDAC66E" w14:textId="27322220" w:rsidR="007A7030" w:rsidRPr="00335D97" w:rsidRDefault="00F46A55" w:rsidP="00F46A55">
      <w:pPr>
        <w:numPr>
          <w:ilvl w:val="1"/>
          <w:numId w:val="13"/>
        </w:numPr>
        <w:pBdr>
          <w:top w:val="nil"/>
          <w:left w:val="nil"/>
          <w:bottom w:val="nil"/>
          <w:right w:val="nil"/>
          <w:between w:val="nil"/>
        </w:pBdr>
        <w:ind w:left="0" w:firstLine="0"/>
      </w:pPr>
      <w:r>
        <w:rPr>
          <w:color w:val="000000"/>
        </w:rPr>
        <w:t xml:space="preserve">- </w:t>
      </w:r>
      <w:r w:rsidR="00094AD9">
        <w:rPr>
          <w:color w:val="000000"/>
        </w:rPr>
        <w:t>Além do disposto acima, a gestão e fiscalização contratual obedecerá às seguintes rotinas:</w:t>
      </w:r>
      <w:r w:rsidR="00721B9A" w:rsidRPr="00335D97">
        <w:t xml:space="preserve"> </w:t>
      </w:r>
    </w:p>
    <w:p w14:paraId="66FB54A8" w14:textId="75EFC9F1" w:rsidR="007A7030" w:rsidRPr="00335D97" w:rsidRDefault="00F46A55" w:rsidP="00F46A55">
      <w:pPr>
        <w:numPr>
          <w:ilvl w:val="2"/>
          <w:numId w:val="13"/>
        </w:numPr>
        <w:pBdr>
          <w:top w:val="nil"/>
          <w:left w:val="nil"/>
          <w:bottom w:val="nil"/>
          <w:right w:val="nil"/>
          <w:between w:val="nil"/>
        </w:pBdr>
        <w:ind w:left="0" w:firstLine="0"/>
      </w:pPr>
      <w:r w:rsidRPr="00335D97">
        <w:t xml:space="preserve">- </w:t>
      </w:r>
      <w:r w:rsidR="00094AD9" w:rsidRPr="00335D97">
        <w:t xml:space="preserve">A </w:t>
      </w:r>
      <w:r w:rsidRPr="00335D97">
        <w:t>Contratante _____________</w:t>
      </w:r>
      <w:r w:rsidR="00094AD9" w:rsidRPr="00335D97">
        <w:t>, na pessoa do Ordenador de despesas, designará formalmente o servidor e/ou comissão responsável pelo acompanhamento, fiscalização e monitoramento da execução do objeto da contratação. O servidor responsável pela fiscalização dos serviços deverá atestar a prestação dos mesmos, dando “ateste” na Nota Fiscal até o prazo de 05 (cinco) dias úteis após a sua entrega no</w:t>
      </w:r>
      <w:r w:rsidRPr="00335D97">
        <w:t xml:space="preserve"> (a)</w:t>
      </w:r>
      <w:r w:rsidR="00094AD9" w:rsidRPr="00335D97">
        <w:t xml:space="preserve"> </w:t>
      </w:r>
      <w:r w:rsidRPr="00335D97">
        <w:rPr>
          <w:highlight w:val="cyan"/>
        </w:rPr>
        <w:t>_____________________</w:t>
      </w:r>
      <w:r w:rsidRPr="00335D97">
        <w:t xml:space="preserve">. </w:t>
      </w:r>
    </w:p>
    <w:p w14:paraId="52EBA40C" w14:textId="77777777" w:rsidR="007A7030" w:rsidRPr="00335D97" w:rsidRDefault="00094AD9" w:rsidP="00F46A55">
      <w:pPr>
        <w:numPr>
          <w:ilvl w:val="2"/>
          <w:numId w:val="13"/>
        </w:numPr>
        <w:pBdr>
          <w:top w:val="nil"/>
          <w:left w:val="nil"/>
          <w:bottom w:val="nil"/>
          <w:right w:val="nil"/>
          <w:between w:val="nil"/>
        </w:pBdr>
        <w:ind w:left="0" w:firstLine="0"/>
      </w:pPr>
      <w:r w:rsidRPr="00335D97">
        <w:t>O servidor/comissão poderá solicitar a correção de eventuais falhas ou irregularidades que forem verificadas na execução dos serviços, tendo a contratada o prazo máximo de 05 (cinco) dias consecutivos para se manifestar e/ou apresentar as correções necessárias ao recebimento do objeto, podendo o prazo ser prorrogado à critério da administração;</w:t>
      </w:r>
    </w:p>
    <w:p w14:paraId="3501333B" w14:textId="63154EB1" w:rsidR="007A7030" w:rsidRPr="00335D97" w:rsidRDefault="00013BF2" w:rsidP="00F46A55">
      <w:pPr>
        <w:numPr>
          <w:ilvl w:val="2"/>
          <w:numId w:val="13"/>
        </w:numPr>
        <w:pBdr>
          <w:top w:val="nil"/>
          <w:left w:val="nil"/>
          <w:bottom w:val="nil"/>
          <w:right w:val="nil"/>
          <w:between w:val="nil"/>
        </w:pBdr>
        <w:ind w:left="0" w:firstLine="0"/>
      </w:pPr>
      <w:r>
        <w:t xml:space="preserve">- </w:t>
      </w:r>
      <w:r w:rsidR="00094AD9" w:rsidRPr="00335D97">
        <w:t>Caso não tenham sido atendidas as condições contratuais e técnicas na execução do contrato, será lavrado Termo de Recusa, onde serão apontadas as falhas constatadas, ficando a Contratada obrigada a reparar, corrigir, substituir, remover, às suas expensas, no todo ou em parte, o objeto da contratação;</w:t>
      </w:r>
    </w:p>
    <w:p w14:paraId="0A17343B" w14:textId="4378BA09" w:rsidR="007A7030" w:rsidRPr="00335D97" w:rsidRDefault="00013BF2" w:rsidP="00F46A55">
      <w:pPr>
        <w:numPr>
          <w:ilvl w:val="2"/>
          <w:numId w:val="13"/>
        </w:numPr>
        <w:pBdr>
          <w:top w:val="nil"/>
          <w:left w:val="nil"/>
          <w:bottom w:val="nil"/>
          <w:right w:val="nil"/>
          <w:between w:val="nil"/>
        </w:pBdr>
        <w:ind w:left="0" w:firstLine="0"/>
      </w:pPr>
      <w:r>
        <w:lastRenderedPageBreak/>
        <w:t xml:space="preserve">- </w:t>
      </w:r>
      <w:r w:rsidR="00094AD9" w:rsidRPr="00335D97">
        <w:t>Somente após haver sanado as falhas e irregularidades apontadas, a contratada será considerada apta para o recebimento do pagamento correspondente ao serviço realizado;</w:t>
      </w:r>
    </w:p>
    <w:p w14:paraId="373B6E16" w14:textId="39AAF5F3" w:rsidR="007A7030" w:rsidRPr="00335D97" w:rsidRDefault="00013BF2" w:rsidP="00F46A55">
      <w:pPr>
        <w:numPr>
          <w:ilvl w:val="2"/>
          <w:numId w:val="13"/>
        </w:numPr>
        <w:pBdr>
          <w:top w:val="nil"/>
          <w:left w:val="nil"/>
          <w:bottom w:val="nil"/>
          <w:right w:val="nil"/>
          <w:between w:val="nil"/>
        </w:pBdr>
        <w:ind w:left="0" w:firstLine="0"/>
      </w:pPr>
      <w:r>
        <w:t xml:space="preserve">- </w:t>
      </w:r>
      <w:r w:rsidR="00094AD9" w:rsidRPr="00335D97">
        <w:t xml:space="preserve">A contratada deverá manter acesso permanentemente livre às dependências onde estiver instalada, bem como seus arquivos e controle referente à execução do contrato, para os servidores responsáveis pela fiscalização e qualquer outro representante </w:t>
      </w:r>
      <w:r w:rsidR="00861E39">
        <w:t>d</w:t>
      </w:r>
      <w:r w:rsidR="00094AD9" w:rsidRPr="00335D97">
        <w:t>o Estado;</w:t>
      </w:r>
    </w:p>
    <w:p w14:paraId="7DFB13BC" w14:textId="6D3DA574" w:rsidR="007A7030" w:rsidRPr="00335D97" w:rsidRDefault="00013BF2" w:rsidP="00F46A55">
      <w:pPr>
        <w:numPr>
          <w:ilvl w:val="2"/>
          <w:numId w:val="13"/>
        </w:numPr>
        <w:pBdr>
          <w:top w:val="nil"/>
          <w:left w:val="nil"/>
          <w:bottom w:val="nil"/>
          <w:right w:val="nil"/>
          <w:between w:val="nil"/>
        </w:pBdr>
        <w:ind w:left="0" w:firstLine="0"/>
      </w:pPr>
      <w:r>
        <w:t xml:space="preserve">- </w:t>
      </w:r>
      <w:r w:rsidR="00094AD9" w:rsidRPr="00335D97">
        <w:t xml:space="preserve">Ocorrendo o descumprimento de quaisquer dos aspectos previstos nas condições de pagamento ou das obrigações e vedações previstas no contrato, a Contratada será notificada para adequação no prazo determinado pela </w:t>
      </w:r>
      <w:r w:rsidR="00335D97" w:rsidRPr="00335D97">
        <w:rPr>
          <w:color w:val="FF0000"/>
          <w:highlight w:val="cyan"/>
        </w:rPr>
        <w:t>Contratante ___________</w:t>
      </w:r>
      <w:r w:rsidR="00094AD9" w:rsidRPr="00335D97">
        <w:rPr>
          <w:color w:val="FF0000"/>
          <w:highlight w:val="cyan"/>
        </w:rPr>
        <w:t>;</w:t>
      </w:r>
    </w:p>
    <w:p w14:paraId="24311A05" w14:textId="75FCCFC7" w:rsidR="007A7030" w:rsidRPr="00335D97" w:rsidRDefault="00013BF2" w:rsidP="00F46A55">
      <w:pPr>
        <w:numPr>
          <w:ilvl w:val="2"/>
          <w:numId w:val="13"/>
        </w:numPr>
        <w:pBdr>
          <w:top w:val="nil"/>
          <w:left w:val="nil"/>
          <w:bottom w:val="nil"/>
          <w:right w:val="nil"/>
          <w:between w:val="nil"/>
        </w:pBdr>
        <w:ind w:left="0" w:firstLine="0"/>
      </w:pPr>
      <w:r>
        <w:t xml:space="preserve">- </w:t>
      </w:r>
      <w:r w:rsidR="00094AD9" w:rsidRPr="00335D97">
        <w:t>Nos casos em que a Contratada deixar de realizar as adequações no prazo estipulado e que tais adequações interfiram na segurança do paciente ou de seu acolhimento e cuidado, os novos encaminhamentos poderão ser suspensos cautelarmente diante justificativa, até que se proceda a sua correção;</w:t>
      </w:r>
    </w:p>
    <w:p w14:paraId="0ABFFC13" w14:textId="56553D46" w:rsidR="007A7030" w:rsidRPr="00335D97" w:rsidRDefault="00094AD9" w:rsidP="00F46A55">
      <w:pPr>
        <w:numPr>
          <w:ilvl w:val="2"/>
          <w:numId w:val="13"/>
        </w:numPr>
        <w:pBdr>
          <w:top w:val="nil"/>
          <w:left w:val="nil"/>
          <w:bottom w:val="nil"/>
          <w:right w:val="nil"/>
          <w:between w:val="nil"/>
        </w:pBdr>
        <w:ind w:left="0" w:firstLine="0"/>
      </w:pPr>
      <w:r w:rsidRPr="00335D97">
        <w:t xml:space="preserve"> </w:t>
      </w:r>
      <w:r w:rsidR="00013BF2">
        <w:t xml:space="preserve">- </w:t>
      </w:r>
      <w:r w:rsidRPr="00335D97">
        <w:t>A notificação da Contratada e a suspensão do envio de novos pacientes não dispensam aberturas de processo administrativo e a aplicação das sanções contratuais previstas.</w:t>
      </w:r>
    </w:p>
    <w:p w14:paraId="0236189B" w14:textId="1F1C9B8C" w:rsidR="007A7030" w:rsidRPr="00335D97" w:rsidRDefault="00013BF2" w:rsidP="00F46A55">
      <w:pPr>
        <w:numPr>
          <w:ilvl w:val="1"/>
          <w:numId w:val="13"/>
        </w:numPr>
        <w:pBdr>
          <w:top w:val="nil"/>
          <w:left w:val="nil"/>
          <w:bottom w:val="nil"/>
          <w:right w:val="nil"/>
          <w:between w:val="nil"/>
        </w:pBdr>
        <w:tabs>
          <w:tab w:val="left" w:pos="426"/>
        </w:tabs>
        <w:ind w:left="0" w:firstLine="0"/>
      </w:pPr>
      <w:r>
        <w:rPr>
          <w:color w:val="000000"/>
        </w:rPr>
        <w:t xml:space="preserve">- </w:t>
      </w:r>
      <w:r w:rsidR="00094AD9">
        <w:rPr>
          <w:color w:val="000000"/>
        </w:rPr>
        <w:t xml:space="preserve"> A execução do contrato deverá ser acompanhada e fiscalizada pelo(s) gestor(es) e fiscal(is) do contrato, ou pelos respectivos substitutos, na forma do Decreto Estadual nº 5.545-R/2021 e demais condições previstas para a contratação.</w:t>
      </w:r>
    </w:p>
    <w:p w14:paraId="705AB285" w14:textId="6CF30F18" w:rsidR="007A7030" w:rsidRPr="00335D97" w:rsidRDefault="00094AD9" w:rsidP="00F46A55">
      <w:pPr>
        <w:numPr>
          <w:ilvl w:val="1"/>
          <w:numId w:val="13"/>
        </w:numPr>
        <w:pBdr>
          <w:top w:val="nil"/>
          <w:left w:val="nil"/>
          <w:bottom w:val="nil"/>
          <w:right w:val="nil"/>
          <w:between w:val="nil"/>
        </w:pBdr>
        <w:tabs>
          <w:tab w:val="left" w:pos="426"/>
        </w:tabs>
        <w:ind w:left="0" w:firstLine="0"/>
      </w:pPr>
      <w:r w:rsidRPr="00335D97">
        <w:t xml:space="preserve"> </w:t>
      </w:r>
      <w:r w:rsidR="00335D97" w:rsidRPr="00335D97">
        <w:t xml:space="preserve">- </w:t>
      </w:r>
      <w:r w:rsidRPr="00335D97">
        <w:t xml:space="preserve">DA LEI GERAL DE PROTEÇÃO DE DADOS </w:t>
      </w:r>
    </w:p>
    <w:p w14:paraId="627F8BB5" w14:textId="2F691262" w:rsidR="007A7030" w:rsidRPr="00335D97" w:rsidRDefault="00335D97" w:rsidP="00F46A55">
      <w:pPr>
        <w:numPr>
          <w:ilvl w:val="2"/>
          <w:numId w:val="13"/>
        </w:numPr>
        <w:pBdr>
          <w:top w:val="nil"/>
          <w:left w:val="nil"/>
          <w:bottom w:val="nil"/>
          <w:right w:val="nil"/>
          <w:between w:val="nil"/>
        </w:pBdr>
        <w:ind w:left="0" w:firstLine="0"/>
      </w:pPr>
      <w:r w:rsidRPr="00335D97">
        <w:t>-</w:t>
      </w:r>
      <w:r w:rsidRPr="00335D97">
        <w:rPr>
          <w:b/>
        </w:rPr>
        <w:t xml:space="preserve"> </w:t>
      </w:r>
      <w:r w:rsidR="00094AD9" w:rsidRPr="00335D97">
        <w:rPr>
          <w:b/>
        </w:rPr>
        <w:t>Proteção de dados, coleta e tratamento</w:t>
      </w:r>
      <w:r w:rsidR="00094AD9" w:rsidRPr="00335D97">
        <w:t>. Sempre que tiverem acesso ou realizarem qualquer tipo de tratamento de dados pessoais, as partes comprometem-se a envidar todos os esforços para resguardar e proteger a intimidade, vida privada, honra e imagem dos respectivos titulares, observando as normas e políticas internas relacionadas a coleta, guarda, tratamento, transmissão e eliminação de dados pessoais, especialmente as previstas na Lei Federal nº 13.709/2018 (“Lei Geral de Proteção de Dados Pessoais”), no Decreto Estadual nº 4922-R, de 09 de julho de 2021, e demais normas legais e regulamentares aplicáveis.</w:t>
      </w:r>
    </w:p>
    <w:p w14:paraId="521F852E" w14:textId="4B9E05A6" w:rsidR="007A7030" w:rsidRPr="00335D97" w:rsidRDefault="00335D97" w:rsidP="00F46A55">
      <w:pPr>
        <w:numPr>
          <w:ilvl w:val="2"/>
          <w:numId w:val="13"/>
        </w:numPr>
        <w:pBdr>
          <w:top w:val="nil"/>
          <w:left w:val="nil"/>
          <w:bottom w:val="nil"/>
          <w:right w:val="nil"/>
          <w:between w:val="nil"/>
        </w:pBdr>
        <w:ind w:left="0" w:firstLine="0"/>
      </w:pPr>
      <w:r>
        <w:t xml:space="preserve">- </w:t>
      </w:r>
      <w:r w:rsidR="00094AD9" w:rsidRPr="00335D97">
        <w:t>Caso o objeto envolva o tratamento de dados pessoais com fundamento no consentimento do titular, a CONTRATADA deverá observar, ao longo de toda a vigência do Contrato, todas as obrigações legais e regulamentares específicas vinculadas a essa hipótese legal de tratamento.</w:t>
      </w:r>
    </w:p>
    <w:p w14:paraId="1E451B2B" w14:textId="084B85AD" w:rsidR="007A7030" w:rsidRPr="00335D97" w:rsidRDefault="00335D97" w:rsidP="00F46A55">
      <w:pPr>
        <w:numPr>
          <w:ilvl w:val="2"/>
          <w:numId w:val="13"/>
        </w:numPr>
        <w:pBdr>
          <w:top w:val="nil"/>
          <w:left w:val="nil"/>
          <w:bottom w:val="nil"/>
          <w:right w:val="nil"/>
          <w:between w:val="nil"/>
        </w:pBdr>
        <w:ind w:left="0" w:firstLine="0"/>
      </w:pPr>
      <w:r>
        <w:t xml:space="preserve">- </w:t>
      </w:r>
      <w:r w:rsidR="00094AD9" w:rsidRPr="00335D97">
        <w:t>Ao receber o requerimento de um titular de dados, na forma prevista nos artigos 16 e 18 da Lei Federal nº 13.709/2018, a CONTRATADA deverá:</w:t>
      </w:r>
    </w:p>
    <w:p w14:paraId="5C2FF1D9" w14:textId="5454058E" w:rsidR="007A7030" w:rsidRPr="00335D97" w:rsidRDefault="00335D97" w:rsidP="00F46A55">
      <w:pPr>
        <w:numPr>
          <w:ilvl w:val="2"/>
          <w:numId w:val="13"/>
        </w:numPr>
        <w:pBdr>
          <w:top w:val="nil"/>
          <w:left w:val="nil"/>
          <w:bottom w:val="nil"/>
          <w:right w:val="nil"/>
          <w:between w:val="nil"/>
        </w:pBdr>
        <w:ind w:left="0" w:firstLine="0"/>
      </w:pPr>
      <w:r>
        <w:t xml:space="preserve">- </w:t>
      </w:r>
      <w:r w:rsidR="00094AD9" w:rsidRPr="00335D97">
        <w:t>Notificar imediatamente a CONTRATANTE;</w:t>
      </w:r>
    </w:p>
    <w:p w14:paraId="365DF8A2" w14:textId="3665EBE8" w:rsidR="007A7030" w:rsidRPr="00335D97" w:rsidRDefault="00335D97" w:rsidP="00F46A55">
      <w:pPr>
        <w:numPr>
          <w:ilvl w:val="2"/>
          <w:numId w:val="13"/>
        </w:numPr>
        <w:pBdr>
          <w:top w:val="nil"/>
          <w:left w:val="nil"/>
          <w:bottom w:val="nil"/>
          <w:right w:val="nil"/>
          <w:between w:val="nil"/>
        </w:pBdr>
        <w:ind w:left="0" w:firstLine="0"/>
      </w:pPr>
      <w:r>
        <w:t xml:space="preserve">- </w:t>
      </w:r>
      <w:r w:rsidR="00094AD9" w:rsidRPr="00335D97">
        <w:t>Auxiliá-la, quando for o caso, na elaboração da resposta ao requerimento; e</w:t>
      </w:r>
    </w:p>
    <w:p w14:paraId="4E1840C8" w14:textId="7F17FC84" w:rsidR="007A7030" w:rsidRPr="00335D97" w:rsidRDefault="00335D97" w:rsidP="00F46A55">
      <w:pPr>
        <w:numPr>
          <w:ilvl w:val="2"/>
          <w:numId w:val="13"/>
        </w:numPr>
        <w:pBdr>
          <w:top w:val="nil"/>
          <w:left w:val="nil"/>
          <w:bottom w:val="nil"/>
          <w:right w:val="nil"/>
          <w:between w:val="nil"/>
        </w:pBdr>
        <w:ind w:left="0" w:firstLine="0"/>
      </w:pPr>
      <w:r>
        <w:t xml:space="preserve">- </w:t>
      </w:r>
      <w:r w:rsidR="00094AD9" w:rsidRPr="00335D97">
        <w:t>Eliminar todos os dados pessoais tratados com base no consentimento em até 30 (trinta) dias corridos, contados a partir do requerimento do titular.</w:t>
      </w:r>
    </w:p>
    <w:p w14:paraId="137A2202" w14:textId="563F60F8" w:rsidR="007A7030" w:rsidRPr="00335D97" w:rsidRDefault="00335D97" w:rsidP="00F46A55">
      <w:pPr>
        <w:numPr>
          <w:ilvl w:val="2"/>
          <w:numId w:val="13"/>
        </w:numPr>
        <w:pBdr>
          <w:top w:val="nil"/>
          <w:left w:val="nil"/>
          <w:bottom w:val="nil"/>
          <w:right w:val="nil"/>
          <w:between w:val="nil"/>
        </w:pBdr>
        <w:ind w:left="0" w:firstLine="0"/>
      </w:pPr>
      <w:r>
        <w:rPr>
          <w:b/>
        </w:rPr>
        <w:lastRenderedPageBreak/>
        <w:t xml:space="preserve">- </w:t>
      </w:r>
      <w:r w:rsidR="00094AD9" w:rsidRPr="00335D97">
        <w:rPr>
          <w:b/>
        </w:rPr>
        <w:t>Necessidade</w:t>
      </w:r>
      <w:r w:rsidR="00094AD9" w:rsidRPr="00335D97">
        <w:t>. As partes armazenarão dados pessoais apenas pelo período necessário ao cumprimento da finalidade para a qual foram originalmente coletados e em conformidade com as hipóteses legais que autorizam o tratamento.</w:t>
      </w:r>
    </w:p>
    <w:p w14:paraId="4F77690A" w14:textId="5877DE3D" w:rsidR="007A7030" w:rsidRPr="00335D97" w:rsidRDefault="00335D97" w:rsidP="00F46A55">
      <w:pPr>
        <w:numPr>
          <w:ilvl w:val="2"/>
          <w:numId w:val="13"/>
        </w:numPr>
        <w:pBdr>
          <w:top w:val="nil"/>
          <w:left w:val="nil"/>
          <w:bottom w:val="nil"/>
          <w:right w:val="nil"/>
          <w:between w:val="nil"/>
        </w:pBdr>
        <w:ind w:left="0" w:firstLine="0"/>
      </w:pPr>
      <w:r>
        <w:t xml:space="preserve">- </w:t>
      </w:r>
      <w:r w:rsidR="00094AD9" w:rsidRPr="00335D97">
        <w:t xml:space="preserve">As partes devem assegurar que o acesso a dados pessoais seja limitado aos empregados, prepostos ou colaboradores e eventuais subcontratados que necessitem acessar os dados pertinentes, na medida em que sejam estritamente necessários para o cumprimento deste Contrato e da legislação aplicável, assegurando que todos esses indivíduos estejam sujeitos a obrigações de sigilo e confidencialidade. </w:t>
      </w:r>
    </w:p>
    <w:p w14:paraId="330574F5" w14:textId="0995A354" w:rsidR="007A7030" w:rsidRPr="00335D97" w:rsidRDefault="00335D97" w:rsidP="00F46A55">
      <w:pPr>
        <w:numPr>
          <w:ilvl w:val="2"/>
          <w:numId w:val="13"/>
        </w:numPr>
        <w:pBdr>
          <w:top w:val="nil"/>
          <w:left w:val="nil"/>
          <w:bottom w:val="nil"/>
          <w:right w:val="nil"/>
          <w:between w:val="nil"/>
        </w:pBdr>
        <w:ind w:left="0" w:firstLine="0"/>
      </w:pPr>
      <w:r>
        <w:t xml:space="preserve">- </w:t>
      </w:r>
      <w:r w:rsidR="00094AD9" w:rsidRPr="00335D97">
        <w:t xml:space="preserve">A CONTRATADA deve, enquanto operadora de dados pessoais, implementar medidas técnicas e organizacionais apropriadas para o cumprimento das obrigações da CONTRATANTE previstas na Lei Federal nº 13.709/2018. </w:t>
      </w:r>
    </w:p>
    <w:p w14:paraId="7364AA0D" w14:textId="4CA786D6" w:rsidR="007A7030" w:rsidRPr="00335D97" w:rsidRDefault="00335D97" w:rsidP="00F46A55">
      <w:pPr>
        <w:numPr>
          <w:ilvl w:val="2"/>
          <w:numId w:val="13"/>
        </w:numPr>
        <w:pBdr>
          <w:top w:val="nil"/>
          <w:left w:val="nil"/>
          <w:bottom w:val="nil"/>
          <w:right w:val="nil"/>
          <w:between w:val="nil"/>
        </w:pBdr>
        <w:ind w:left="0" w:firstLine="0"/>
      </w:pPr>
      <w:r>
        <w:t xml:space="preserve">- </w:t>
      </w:r>
      <w:r w:rsidR="00094AD9" w:rsidRPr="00335D97">
        <w:t xml:space="preserve">Proteção de dados e incidentes de segurança. Considerando as características específicas do tratamento de dados pessoais e o estado atual da tecnologia, a CONTRATADA deverá adotar medidas de segurança, técnicas e administrativas aptas a proteger os dados e informações de acessos não autorizados e de situações acidentais ou ilícitas de destruição, perda, alteração, comunicação ou qualquer forma de tratamento inadequado ou ilícito. </w:t>
      </w:r>
    </w:p>
    <w:p w14:paraId="77DCA6C3" w14:textId="51EC97DB" w:rsidR="007A7030" w:rsidRPr="00335D97" w:rsidRDefault="00335D97" w:rsidP="00F46A55">
      <w:pPr>
        <w:numPr>
          <w:ilvl w:val="2"/>
          <w:numId w:val="13"/>
        </w:numPr>
        <w:pBdr>
          <w:top w:val="nil"/>
          <w:left w:val="nil"/>
          <w:bottom w:val="nil"/>
          <w:right w:val="nil"/>
          <w:between w:val="nil"/>
        </w:pBdr>
        <w:ind w:left="0" w:firstLine="0"/>
      </w:pPr>
      <w:r>
        <w:t xml:space="preserve">- </w:t>
      </w:r>
      <w:r w:rsidR="00094AD9" w:rsidRPr="00335D97">
        <w:t xml:space="preserve">A CONTRATADA deverá notificar a CONTRATANTE imediatamente sobre a ocorrência de incidentes de segurança relacionados a dados pessoais, fornecendo informações suficientes para que a CONTRATANTE cumpra quaisquer deveres de comunicação, dirigidos à Autoridade Nacional de Proteção de Dados e/ou aos titulares dos dados, acerca do incidente de segurança. </w:t>
      </w:r>
    </w:p>
    <w:p w14:paraId="66F6725C" w14:textId="7C8A9DC6" w:rsidR="007A7030" w:rsidRPr="00335D97" w:rsidRDefault="00335D97" w:rsidP="00F46A55">
      <w:pPr>
        <w:numPr>
          <w:ilvl w:val="2"/>
          <w:numId w:val="13"/>
        </w:numPr>
        <w:pBdr>
          <w:top w:val="nil"/>
          <w:left w:val="nil"/>
          <w:bottom w:val="nil"/>
          <w:right w:val="nil"/>
          <w:between w:val="nil"/>
        </w:pBdr>
        <w:ind w:left="0" w:firstLine="0"/>
      </w:pPr>
      <w:r>
        <w:t xml:space="preserve">- </w:t>
      </w:r>
      <w:r w:rsidR="00094AD9" w:rsidRPr="00335D97">
        <w:t>As partes deverão adotar as medidas cabíveis para auxiliar na investigação e na mitigação das consequências de cada incidente de segurança.</w:t>
      </w:r>
    </w:p>
    <w:p w14:paraId="178E2671" w14:textId="6CD3A060" w:rsidR="007A7030" w:rsidRPr="00335D97" w:rsidRDefault="00335D97" w:rsidP="00F46A55">
      <w:pPr>
        <w:numPr>
          <w:ilvl w:val="2"/>
          <w:numId w:val="13"/>
        </w:numPr>
        <w:pBdr>
          <w:top w:val="nil"/>
          <w:left w:val="nil"/>
          <w:bottom w:val="nil"/>
          <w:right w:val="nil"/>
          <w:between w:val="nil"/>
        </w:pBdr>
        <w:ind w:left="0" w:firstLine="0"/>
      </w:pPr>
      <w:r>
        <w:rPr>
          <w:b/>
        </w:rPr>
        <w:t xml:space="preserve">- </w:t>
      </w:r>
      <w:r w:rsidR="00094AD9" w:rsidRPr="00335D97">
        <w:rPr>
          <w:b/>
        </w:rPr>
        <w:t>Transferência internacional.</w:t>
      </w:r>
      <w:r w:rsidR="00094AD9" w:rsidRPr="00335D97">
        <w:t xml:space="preserve"> É vedada a transferência de dados pessoais pela CONTRATADA para fora do território do Brasil sem o prévio consentimento, por escrito, da CONTRATANTE, e demonstração da observância da adequada proteção desses dados, cabendo à CONTRATADA a responsabilidade pelo cumprimento da legislação de proteção de dados ou de privacidade de outro(s) país(es) que for aplicável.</w:t>
      </w:r>
    </w:p>
    <w:p w14:paraId="4365698F" w14:textId="0DBC6F00" w:rsidR="007A7030" w:rsidRPr="00335D97" w:rsidRDefault="00335D97" w:rsidP="00F46A55">
      <w:pPr>
        <w:numPr>
          <w:ilvl w:val="2"/>
          <w:numId w:val="13"/>
        </w:numPr>
        <w:pBdr>
          <w:top w:val="nil"/>
          <w:left w:val="nil"/>
          <w:bottom w:val="nil"/>
          <w:right w:val="nil"/>
          <w:between w:val="nil"/>
        </w:pBdr>
        <w:ind w:left="0" w:firstLine="0"/>
      </w:pPr>
      <w:r>
        <w:rPr>
          <w:b/>
        </w:rPr>
        <w:t xml:space="preserve">- </w:t>
      </w:r>
      <w:r w:rsidR="00094AD9" w:rsidRPr="00335D97">
        <w:rPr>
          <w:b/>
        </w:rPr>
        <w:t>Responsabilidade</w:t>
      </w:r>
      <w:r w:rsidR="00094AD9" w:rsidRPr="00335D97">
        <w:t>. A CONTRATADA responderá por quaisquer danos, perdas ou prejuízos causados a CONTRATANTE ou a terceiros decorrentes do descumprimento da Lei Federal nº 13.709/2018, do Decreto Estadual nº 4922-R, de 09 de julho de 2021 e outras normas legais ou regulamentares relacionadas a este Contrato, não excluindo ou reduzindo essa responsabilidade a fiscalização da CONTRATANTE em seu acompanhamento.</w:t>
      </w:r>
    </w:p>
    <w:p w14:paraId="248F68BE" w14:textId="10FB0AAD" w:rsidR="007A7030" w:rsidRPr="00335D97" w:rsidRDefault="00335D97" w:rsidP="00F46A55">
      <w:pPr>
        <w:numPr>
          <w:ilvl w:val="2"/>
          <w:numId w:val="13"/>
        </w:numPr>
        <w:pBdr>
          <w:top w:val="nil"/>
          <w:left w:val="nil"/>
          <w:bottom w:val="nil"/>
          <w:right w:val="nil"/>
          <w:between w:val="nil"/>
        </w:pBdr>
        <w:ind w:left="0" w:firstLine="0"/>
      </w:pPr>
      <w:r>
        <w:t xml:space="preserve">- </w:t>
      </w:r>
      <w:r w:rsidR="00094AD9" w:rsidRPr="00335D97">
        <w:t xml:space="preserve">Eventual subcontratação, mesmo quando autorizada pela CONTRATANTE, não exime a CONTRATADA das obrigações decorrentes deste Contrato, permanecendo integralmente responsável perante a CONTRATANTE mesmo na hipótese de descumprimento dessas obrigações por subcontratada. </w:t>
      </w:r>
    </w:p>
    <w:p w14:paraId="2CB21A0A" w14:textId="09D540C1" w:rsidR="007A7030" w:rsidRPr="00335D97" w:rsidRDefault="00335D97" w:rsidP="00F46A55">
      <w:pPr>
        <w:numPr>
          <w:ilvl w:val="2"/>
          <w:numId w:val="13"/>
        </w:numPr>
        <w:pBdr>
          <w:top w:val="nil"/>
          <w:left w:val="nil"/>
          <w:bottom w:val="nil"/>
          <w:right w:val="nil"/>
          <w:between w:val="nil"/>
        </w:pBdr>
        <w:ind w:left="0" w:firstLine="0"/>
      </w:pPr>
      <w:r>
        <w:t xml:space="preserve">- </w:t>
      </w:r>
      <w:r w:rsidR="00094AD9" w:rsidRPr="00335D97">
        <w:t xml:space="preserve">A CONTRATADA deve colocar à disposição da CONTRATANTE, quando solicitado, toda informação necessária para demonstrar o cumprimento do disposto nestas cláusulas, permitindo a realização de auditorias e inspeções, diretamente pela </w:t>
      </w:r>
      <w:r w:rsidR="00094AD9" w:rsidRPr="00335D97">
        <w:lastRenderedPageBreak/>
        <w:t xml:space="preserve">CONTRATANTE ou por terceiros por ela indicados, com relação ao tratamento de dados pessoais. </w:t>
      </w:r>
    </w:p>
    <w:p w14:paraId="479DC361" w14:textId="5521DE8A" w:rsidR="007A7030" w:rsidRPr="00335D97" w:rsidRDefault="00335D97" w:rsidP="00F46A55">
      <w:pPr>
        <w:numPr>
          <w:ilvl w:val="2"/>
          <w:numId w:val="13"/>
        </w:numPr>
        <w:pBdr>
          <w:top w:val="nil"/>
          <w:left w:val="nil"/>
          <w:bottom w:val="nil"/>
          <w:right w:val="nil"/>
          <w:between w:val="nil"/>
        </w:pBdr>
        <w:ind w:left="0" w:firstLine="0"/>
      </w:pPr>
      <w:r>
        <w:t xml:space="preserve">- </w:t>
      </w:r>
      <w:r w:rsidR="00094AD9" w:rsidRPr="00335D97">
        <w:t xml:space="preserve">A CONTRATADA deve auxiliar a CONTRATANTE na elaboração de relatórios de impacto à proteção de dados pessoais, observado o disposto no artigo 38 da Lei Federal nº 13.709/2018, relativo ao objeto deste Contrato. </w:t>
      </w:r>
    </w:p>
    <w:p w14:paraId="0A5D409A" w14:textId="0F633757" w:rsidR="007A7030" w:rsidRPr="00335D97" w:rsidRDefault="00335D97" w:rsidP="00F46A55">
      <w:pPr>
        <w:numPr>
          <w:ilvl w:val="2"/>
          <w:numId w:val="13"/>
        </w:numPr>
        <w:pBdr>
          <w:top w:val="nil"/>
          <w:left w:val="nil"/>
          <w:bottom w:val="nil"/>
          <w:right w:val="nil"/>
          <w:between w:val="nil"/>
        </w:pBdr>
        <w:ind w:left="0" w:firstLine="0"/>
      </w:pPr>
      <w:r>
        <w:t xml:space="preserve">- </w:t>
      </w:r>
      <w:r w:rsidR="00094AD9" w:rsidRPr="00335D97">
        <w:t xml:space="preserve">Se a CONTRATANTE constatar que dados pessoais foram utilizados pela CONTRATADA para fins ilegais, ilícitos, contrários à moralidade ou mesmo para fins diversos daqueles necessários ao cumprimento deste Contrato, a CONTRATADA será notificada para promover a cessação imediata desse uso, sem prejuízo da rescisão do Contrato e de sua responsabilização pela integralidade dos danos causados. </w:t>
      </w:r>
    </w:p>
    <w:p w14:paraId="3683F7B0" w14:textId="6C4ECAF6" w:rsidR="007A7030" w:rsidRPr="00335D97" w:rsidRDefault="00335D97" w:rsidP="00F46A55">
      <w:pPr>
        <w:numPr>
          <w:ilvl w:val="2"/>
          <w:numId w:val="13"/>
        </w:numPr>
        <w:pBdr>
          <w:top w:val="nil"/>
          <w:left w:val="nil"/>
          <w:bottom w:val="nil"/>
          <w:right w:val="nil"/>
          <w:between w:val="nil"/>
        </w:pBdr>
        <w:ind w:left="0" w:firstLine="0"/>
      </w:pPr>
      <w:r>
        <w:rPr>
          <w:b/>
        </w:rPr>
        <w:t xml:space="preserve">- </w:t>
      </w:r>
      <w:r w:rsidR="00094AD9" w:rsidRPr="00335D97">
        <w:rPr>
          <w:b/>
        </w:rPr>
        <w:t>Eliminação</w:t>
      </w:r>
      <w:r w:rsidR="00094AD9" w:rsidRPr="00335D97">
        <w:t>. Extinto o Contrato, independentemente do motivo, a CONTRATADA deverá em, até 10 (dez) dias úteis, contados da data de seu encerramento, devolver todos os dados pessoais a CONTRATANTE ou eliminá-los, inclusive eventuais cópias, certificando a CONTRATANTE, por escrito, do cumprimento desta obrigação.</w:t>
      </w:r>
    </w:p>
    <w:p w14:paraId="7FC1E710" w14:textId="77777777" w:rsidR="007A7030" w:rsidRDefault="00094AD9">
      <w:pPr>
        <w:pStyle w:val="Ttulo1"/>
        <w:numPr>
          <w:ilvl w:val="0"/>
          <w:numId w:val="13"/>
        </w:numPr>
        <w:ind w:left="0" w:firstLine="0"/>
      </w:pPr>
      <w:r>
        <w:t>CRITÉRIOS DE MEDIÇÃO E DE PAGAMENTO</w:t>
      </w:r>
    </w:p>
    <w:p w14:paraId="4CCA3FA2" w14:textId="77777777" w:rsidR="007A7030" w:rsidRPr="00013BF2" w:rsidRDefault="00094AD9">
      <w:pPr>
        <w:pStyle w:val="Ttulo1"/>
        <w:numPr>
          <w:ilvl w:val="1"/>
          <w:numId w:val="6"/>
        </w:numPr>
        <w:ind w:left="0" w:firstLine="0"/>
      </w:pPr>
      <w:r w:rsidRPr="00013BF2">
        <w:t>Dos preços e do reajustamento</w:t>
      </w:r>
    </w:p>
    <w:p w14:paraId="066F388F" w14:textId="7B31EA28" w:rsidR="00335D97" w:rsidRDefault="00335D97" w:rsidP="00335D97">
      <w:pPr>
        <w:pStyle w:val="PargrafodaLista"/>
        <w:numPr>
          <w:ilvl w:val="2"/>
          <w:numId w:val="13"/>
        </w:numPr>
        <w:pBdr>
          <w:top w:val="nil"/>
          <w:left w:val="nil"/>
          <w:bottom w:val="nil"/>
          <w:right w:val="nil"/>
          <w:between w:val="nil"/>
        </w:pBdr>
        <w:ind w:left="0" w:firstLine="0"/>
        <w:rPr>
          <w:i/>
          <w:color w:val="FF0000"/>
        </w:rPr>
      </w:pPr>
      <w:r w:rsidRPr="00335D97">
        <w:rPr>
          <w:b/>
          <w:color w:val="FF0000"/>
        </w:rPr>
        <w:t xml:space="preserve">- </w:t>
      </w:r>
      <w:r w:rsidRPr="00335D97">
        <w:rPr>
          <w:color w:val="000000"/>
        </w:rPr>
        <w:t xml:space="preserve">A </w:t>
      </w:r>
      <w:r w:rsidRPr="00335D97">
        <w:rPr>
          <w:color w:val="FF0000"/>
          <w:highlight w:val="cyan"/>
        </w:rPr>
        <w:t>___________</w:t>
      </w:r>
      <w:r w:rsidRPr="00335D97">
        <w:rPr>
          <w:color w:val="FF0000"/>
        </w:rPr>
        <w:t xml:space="preserve"> </w:t>
      </w:r>
      <w:r w:rsidRPr="00335D97">
        <w:rPr>
          <w:color w:val="000000"/>
        </w:rPr>
        <w:t xml:space="preserve">pagará à(s) CONTRATADA(S) para cada </w:t>
      </w:r>
      <w:r w:rsidRPr="00335D97">
        <w:rPr>
          <w:color w:val="FF0000"/>
        </w:rPr>
        <w:t>________________________</w:t>
      </w:r>
      <w:r w:rsidRPr="00335D97">
        <w:rPr>
          <w:color w:val="000000"/>
        </w:rPr>
        <w:t xml:space="preserve"> </w:t>
      </w:r>
      <w:r w:rsidRPr="00335D97">
        <w:rPr>
          <w:color w:val="000000"/>
          <w:highlight w:val="cyan"/>
        </w:rPr>
        <w:t>(</w:t>
      </w:r>
      <w:r w:rsidRPr="00335D97">
        <w:rPr>
          <w:i/>
          <w:color w:val="FF0000"/>
          <w:highlight w:val="cyan"/>
        </w:rPr>
        <w:t>Exemplo: exame/procedimento especializado realizado</w:t>
      </w:r>
      <w:r w:rsidRPr="00335D97">
        <w:rPr>
          <w:i/>
          <w:color w:val="FF0000"/>
        </w:rPr>
        <w:t>)</w:t>
      </w:r>
      <w:r w:rsidRPr="00335D97">
        <w:rPr>
          <w:color w:val="000000"/>
        </w:rPr>
        <w:t xml:space="preserve">, cuja relação está na TABELA </w:t>
      </w:r>
      <w:r w:rsidRPr="00335D97">
        <w:rPr>
          <w:color w:val="FF0000"/>
          <w:highlight w:val="cyan"/>
        </w:rPr>
        <w:t>___</w:t>
      </w:r>
      <w:r w:rsidRPr="00335D97">
        <w:rPr>
          <w:color w:val="000000"/>
        </w:rPr>
        <w:t xml:space="preserve"> do </w:t>
      </w:r>
      <w:r w:rsidRPr="00335D97">
        <w:rPr>
          <w:color w:val="FF0000"/>
          <w:highlight w:val="cyan"/>
        </w:rPr>
        <w:t>ANEXO I deste Edital -  Termo de Referência _____/____</w:t>
      </w:r>
      <w:r w:rsidRPr="00335D97">
        <w:rPr>
          <w:color w:val="000000"/>
          <w:highlight w:val="cyan"/>
        </w:rPr>
        <w:t>,</w:t>
      </w:r>
      <w:r w:rsidRPr="00335D97">
        <w:rPr>
          <w:color w:val="000000"/>
        </w:rPr>
        <w:t xml:space="preserve"> o valor de (</w:t>
      </w:r>
      <w:r w:rsidRPr="00335D97">
        <w:rPr>
          <w:i/>
          <w:color w:val="FF0000"/>
          <w:highlight w:val="cyan"/>
        </w:rPr>
        <w:t xml:space="preserve">Exemplo: da Tabela Unificada de Procedimentos, Medicamentos, Órteses, Próteses e Materiais Especiais do SUS disponibilizadas no SIGTAP (Sistema de Gerenciamento da Tabela de Procedimentos Médicos e OPM do SUS), doravante denominada TABELA SIGTAP/SUS, que está disponível no endereço eletrônico: </w:t>
      </w:r>
      <w:hyperlink r:id="rId13">
        <w:r w:rsidRPr="00335D97">
          <w:rPr>
            <w:i/>
            <w:color w:val="FF0000"/>
            <w:highlight w:val="cyan"/>
            <w:u w:val="single"/>
          </w:rPr>
          <w:t>http://sigtap.datasus.gov.br</w:t>
        </w:r>
      </w:hyperlink>
      <w:r w:rsidRPr="00335D97">
        <w:rPr>
          <w:i/>
          <w:color w:val="FF0000"/>
          <w:highlight w:val="cyan"/>
        </w:rPr>
        <w:t>. Para os exames/procedimentos especializados que constam na Portaria 015-R, de 07 de fevereiro de 2020, publicada no DIO/ES de 10 de fevereiro de 2020, a SRSV pagará à(s) CONTRATADA(S), para cada exame/procedimento especializado realizado, o valor da TABELA ESTADUAL DE PROCEDIMENTOS, MEDICAMENTOS, ÓRTESES, PRÓTESES E MATERIAIS ESPECIAIS – TABELA SUS ESPÍRITO SANTO, que define o valor final a ser pago por cada procedimento pela soma do valor da TABELA SIGTAP/SUS mais a Complementação Estadual. Para os demais serviços/procedimentos que não se enquadram nas situações acima, será pago o valor do preço de mercado já praticado para Oxigenoterapia Hiperbárica de R$ _______ por sessão, conforme utilizado no Processo nº _____________ que gerou o Credenciamento nº ______/_______ e utilizou como balizador de preços o valor médio das últimas contratações e do valor praticado no mercado dos contratos vigentes; e para cada Ressonância com Sedação o valor de R$ ___________________, conforme o Processo Nº __________________, Pregão _____/______, Ata de Registro de Preços ______/________ que estabelece o preço deste procedimento para os contratos vigentes.</w:t>
      </w:r>
    </w:p>
    <w:p w14:paraId="3E3E82D4" w14:textId="77777777" w:rsidR="00013BF2" w:rsidRPr="00335D97" w:rsidRDefault="00013BF2" w:rsidP="00013BF2">
      <w:pPr>
        <w:pStyle w:val="PargrafodaLista"/>
        <w:pBdr>
          <w:top w:val="nil"/>
          <w:left w:val="nil"/>
          <w:bottom w:val="nil"/>
          <w:right w:val="nil"/>
          <w:between w:val="nil"/>
        </w:pBdr>
        <w:ind w:left="0"/>
        <w:rPr>
          <w:i/>
          <w:color w:val="FF0000"/>
        </w:rPr>
      </w:pPr>
    </w:p>
    <w:p w14:paraId="73D968F0" w14:textId="003746B5" w:rsidR="00335D97" w:rsidRDefault="00335D97" w:rsidP="00335D97">
      <w:pPr>
        <w:pStyle w:val="PargrafodaLista"/>
        <w:numPr>
          <w:ilvl w:val="2"/>
          <w:numId w:val="13"/>
        </w:numPr>
        <w:pBdr>
          <w:top w:val="nil"/>
          <w:left w:val="nil"/>
          <w:bottom w:val="nil"/>
          <w:right w:val="nil"/>
          <w:between w:val="nil"/>
        </w:pBdr>
        <w:ind w:left="0" w:firstLine="0"/>
      </w:pPr>
      <w:r w:rsidRPr="00335D97">
        <w:rPr>
          <w:color w:val="000000"/>
        </w:rPr>
        <w:t xml:space="preserve">- Os preços estipulados são fixos e irreajustáveis, exceto quando houver alterações da tabela elaborada pelo Ministério da Saúde – SIGTAP/SUS (http://sigtap.datasus.gov.br) que importem em alterações do aporte de recursos </w:t>
      </w:r>
      <w:r w:rsidRPr="00335D97">
        <w:rPr>
          <w:color w:val="000000"/>
        </w:rPr>
        <w:lastRenderedPageBreak/>
        <w:t xml:space="preserve">financeiros da União em favor do Estado, especificamente para este fim e/ou, quando houver alteração na </w:t>
      </w:r>
      <w:r w:rsidRPr="00335D97">
        <w:rPr>
          <w:color w:val="FF0000"/>
        </w:rPr>
        <w:t>Portaria nº 166-R, de 25 de novembro de 2024, publicada no DIO ES em 26 de novembro de 2024 e/ou na Portaria 015 – R, de 07 de fevereiro de 2020, publicada no DIO/ES de 10 de fevereiro de 2020</w:t>
      </w:r>
      <w:r w:rsidRPr="00335D97">
        <w:rPr>
          <w:color w:val="000000"/>
        </w:rPr>
        <w:t xml:space="preserve">, ou ainda, outras deliberações que impliquem em alterações de valores dos preços de mercado já praticados por esta </w:t>
      </w:r>
      <w:r w:rsidRPr="00335D97">
        <w:rPr>
          <w:color w:val="FF0000"/>
          <w:highlight w:val="cyan"/>
        </w:rPr>
        <w:t>__________ (Contratante).</w:t>
      </w:r>
      <w:r w:rsidRPr="00335D97">
        <w:rPr>
          <w:color w:val="000000"/>
        </w:rPr>
        <w:t xml:space="preserve"> </w:t>
      </w:r>
      <w:r w:rsidRPr="00335D97">
        <w:rPr>
          <w:color w:val="FF0000"/>
        </w:rPr>
        <w:t xml:space="preserve">Registra-se que o Artigo 5º da Portaria nº 166-R, de 25 de novembro de 2024, publicada no DIO ES em 26 de novembro de 2024 estabelece que a referida Portaria entra em vigor em 01 de janeiro de 2025, data na qual a Portaria Nº. 083-R, de 01/10/2019, publicada no DIO em 02/10/2019 estará expressamente revogada. </w:t>
      </w:r>
    </w:p>
    <w:p w14:paraId="769BB8B8" w14:textId="270A9F98" w:rsidR="00335D97" w:rsidRDefault="00335D97" w:rsidP="00335D97">
      <w:pPr>
        <w:pBdr>
          <w:top w:val="nil"/>
          <w:left w:val="nil"/>
          <w:bottom w:val="nil"/>
          <w:right w:val="nil"/>
          <w:between w:val="nil"/>
        </w:pBdr>
      </w:pPr>
      <w:r>
        <w:rPr>
          <w:color w:val="000000"/>
        </w:rPr>
        <w:t xml:space="preserve">7.1.3 - O pagamento será vinculado ao processamento da produção dos serviços realizados apresentado pelo credenciado à </w:t>
      </w:r>
      <w:r w:rsidRPr="008B0CC5">
        <w:rPr>
          <w:color w:val="FF0000"/>
          <w:highlight w:val="cyan"/>
        </w:rPr>
        <w:t>_______________ (Contratante</w:t>
      </w:r>
      <w:r>
        <w:rPr>
          <w:color w:val="FF0000"/>
        </w:rPr>
        <w:t>)</w:t>
      </w:r>
      <w:r>
        <w:rPr>
          <w:color w:val="000000"/>
        </w:rPr>
        <w:t xml:space="preserve">, sob o CNES (Cadastro Nacional de Estabelecimento de Saúde) do estabelecimento credenciado, conforme as regras do Ministério da Saúde. </w:t>
      </w:r>
    </w:p>
    <w:p w14:paraId="4F0A5CA9" w14:textId="0107AA4C" w:rsidR="00335D97" w:rsidRDefault="00335D97" w:rsidP="00335D97">
      <w:pPr>
        <w:pBdr>
          <w:top w:val="nil"/>
          <w:left w:val="nil"/>
          <w:bottom w:val="nil"/>
          <w:right w:val="nil"/>
          <w:between w:val="nil"/>
        </w:pBdr>
        <w:rPr>
          <w:color w:val="000000"/>
        </w:rPr>
      </w:pPr>
      <w:r>
        <w:rPr>
          <w:color w:val="000000"/>
        </w:rPr>
        <w:t>7.1.4 - Cada CREDENCIADO poderá receber um pagamento mensal em montante diferenciado, variável em função da demanda, não havendo variação, entretanto, no que tange ao preço unitário estabelecido</w:t>
      </w:r>
      <w:r w:rsidR="00E94E78">
        <w:rPr>
          <w:color w:val="000000"/>
        </w:rPr>
        <w:t xml:space="preserve"> no presente termo de referência</w:t>
      </w:r>
      <w:r>
        <w:rPr>
          <w:color w:val="000000"/>
        </w:rPr>
        <w:t>, aplicável a todos os estabelecimentos.</w:t>
      </w:r>
    </w:p>
    <w:p w14:paraId="3C22318F" w14:textId="7425C4E8" w:rsidR="007A7030" w:rsidRDefault="00094AD9" w:rsidP="00335D97">
      <w:pPr>
        <w:pStyle w:val="Ttulo1"/>
        <w:numPr>
          <w:ilvl w:val="1"/>
          <w:numId w:val="26"/>
        </w:numPr>
        <w:rPr>
          <w:b w:val="0"/>
          <w:color w:val="000000"/>
        </w:rPr>
      </w:pPr>
      <w:r w:rsidRPr="00013BF2">
        <w:rPr>
          <w:color w:val="000000"/>
        </w:rPr>
        <w:t>Do Recebimento</w:t>
      </w:r>
    </w:p>
    <w:p w14:paraId="5D9DF4EA" w14:textId="3B9AD1FB" w:rsidR="00335D97" w:rsidRPr="00335D97" w:rsidRDefault="00013BF2" w:rsidP="00013BF2">
      <w:pPr>
        <w:pStyle w:val="PargrafodaLista"/>
        <w:numPr>
          <w:ilvl w:val="2"/>
          <w:numId w:val="28"/>
        </w:numPr>
        <w:pBdr>
          <w:top w:val="nil"/>
          <w:left w:val="nil"/>
          <w:bottom w:val="nil"/>
          <w:right w:val="nil"/>
          <w:between w:val="nil"/>
        </w:pBdr>
        <w:ind w:left="0" w:firstLine="0"/>
      </w:pPr>
      <w:r>
        <w:rPr>
          <w:color w:val="000000"/>
        </w:rPr>
        <w:t xml:space="preserve">- </w:t>
      </w:r>
      <w:r w:rsidR="00094AD9" w:rsidRPr="00013BF2">
        <w:rPr>
          <w:color w:val="000000"/>
        </w:rPr>
        <w:t>Os serviços serão recebidos provisoriamente, de forma sumária, no ato da entrega, juntamente com a nota fiscal ou instrumento de cobrança equivalente, pelo fiscal ou comissão designada, consignando em relatório informações sobre a simples conferência da conformidade do que foi contratado, em especial do quantitativo, marca e modelo e demais informações constantes na nota fiscal.</w:t>
      </w:r>
    </w:p>
    <w:p w14:paraId="68E74EB2" w14:textId="77777777" w:rsidR="00335D97" w:rsidRPr="00335D97" w:rsidRDefault="00335D97" w:rsidP="00013BF2">
      <w:pPr>
        <w:pStyle w:val="PargrafodaLista"/>
        <w:pBdr>
          <w:top w:val="nil"/>
          <w:left w:val="nil"/>
          <w:bottom w:val="nil"/>
          <w:right w:val="nil"/>
          <w:between w:val="nil"/>
        </w:pBdr>
        <w:ind w:left="0"/>
      </w:pPr>
    </w:p>
    <w:p w14:paraId="394E3407" w14:textId="7B6E370E" w:rsidR="00335D97" w:rsidRPr="00335D97" w:rsidRDefault="00335D97" w:rsidP="00013BF2">
      <w:pPr>
        <w:pStyle w:val="PargrafodaLista"/>
        <w:numPr>
          <w:ilvl w:val="2"/>
          <w:numId w:val="28"/>
        </w:numPr>
        <w:pBdr>
          <w:top w:val="nil"/>
          <w:left w:val="nil"/>
          <w:bottom w:val="nil"/>
          <w:right w:val="nil"/>
          <w:between w:val="nil"/>
        </w:pBdr>
        <w:ind w:left="0" w:firstLine="0"/>
      </w:pPr>
      <w:r w:rsidRPr="00013BF2">
        <w:rPr>
          <w:color w:val="000000"/>
        </w:rPr>
        <w:t xml:space="preserve">- </w:t>
      </w:r>
      <w:r w:rsidR="00094AD9" w:rsidRPr="00013BF2">
        <w:rPr>
          <w:color w:val="000000"/>
        </w:rPr>
        <w:t xml:space="preserve">Os serviços poderão ser rejeitados, no todo ou em parte, inclusive antes do recebimento provisório, quando em desacordo com as especificações constantes no Termo de Referência e na proposta, devendo ser substituídos no prazo de </w:t>
      </w:r>
      <w:r w:rsidR="00094AD9" w:rsidRPr="00013BF2">
        <w:rPr>
          <w:color w:val="FF0000"/>
        </w:rPr>
        <w:t xml:space="preserve">5 (cinco) </w:t>
      </w:r>
      <w:r w:rsidR="00094AD9" w:rsidRPr="00013BF2">
        <w:rPr>
          <w:color w:val="000000"/>
        </w:rPr>
        <w:t>dias, a contar da notificação por escrito da contratada, às suas custas, sem prejuízo da aplicação das penalidades.</w:t>
      </w:r>
    </w:p>
    <w:p w14:paraId="2FB6974E" w14:textId="77777777" w:rsidR="00335D97" w:rsidRDefault="00335D97" w:rsidP="00335D97">
      <w:pPr>
        <w:pStyle w:val="PargrafodaLista"/>
      </w:pPr>
    </w:p>
    <w:p w14:paraId="306918BB" w14:textId="25148657" w:rsidR="007A7030" w:rsidRDefault="00335D97" w:rsidP="00013BF2">
      <w:pPr>
        <w:pStyle w:val="PargrafodaLista"/>
        <w:numPr>
          <w:ilvl w:val="2"/>
          <w:numId w:val="28"/>
        </w:numPr>
        <w:pBdr>
          <w:top w:val="nil"/>
          <w:left w:val="nil"/>
          <w:bottom w:val="nil"/>
          <w:right w:val="nil"/>
          <w:between w:val="nil"/>
        </w:pBdr>
        <w:ind w:left="0" w:firstLine="0"/>
      </w:pPr>
      <w:r>
        <w:rPr>
          <w:color w:val="000000"/>
        </w:rPr>
        <w:t xml:space="preserve">- </w:t>
      </w:r>
      <w:r w:rsidR="00094AD9" w:rsidRPr="00335D97">
        <w:rPr>
          <w:color w:val="000000"/>
        </w:rPr>
        <w:t>Caso haja irregularidades que impeçam o recebimento provisório, o fiscal, conforme o caso, deverá solicitar ao contratado, por escrito, as respectivas correções.</w:t>
      </w:r>
    </w:p>
    <w:p w14:paraId="4AE683C4" w14:textId="1F7282FC" w:rsidR="007A7030" w:rsidRDefault="00094AD9" w:rsidP="00013BF2">
      <w:pPr>
        <w:numPr>
          <w:ilvl w:val="2"/>
          <w:numId w:val="28"/>
        </w:numPr>
        <w:pBdr>
          <w:top w:val="nil"/>
          <w:left w:val="nil"/>
          <w:bottom w:val="nil"/>
          <w:right w:val="nil"/>
          <w:between w:val="nil"/>
        </w:pBdr>
        <w:ind w:left="0" w:firstLine="0"/>
      </w:pPr>
      <w:r>
        <w:rPr>
          <w:color w:val="000000"/>
        </w:rPr>
        <w:t xml:space="preserve"> </w:t>
      </w:r>
      <w:r w:rsidR="00335D97">
        <w:rPr>
          <w:color w:val="000000"/>
        </w:rPr>
        <w:t xml:space="preserve">- </w:t>
      </w:r>
      <w:r>
        <w:rPr>
          <w:color w:val="000000"/>
        </w:rPr>
        <w:t xml:space="preserve">Após o recebimento provisório, o fiscal deverá manifestar-se sobre o cumprimento das exigências de caráter técnico da conformidade do material recebido com as exigências contratuais, visando subsidiar o gestor do contrato no recebimento definitivo, no prazo de </w:t>
      </w:r>
      <w:r>
        <w:rPr>
          <w:color w:val="FF0000"/>
        </w:rPr>
        <w:t xml:space="preserve">02 (dois) </w:t>
      </w:r>
      <w:r>
        <w:rPr>
          <w:color w:val="000000"/>
        </w:rPr>
        <w:t>dias.</w:t>
      </w:r>
    </w:p>
    <w:p w14:paraId="0859DB23" w14:textId="5A8363AB" w:rsidR="007A7030" w:rsidRDefault="00335D97" w:rsidP="00013BF2">
      <w:pPr>
        <w:numPr>
          <w:ilvl w:val="1"/>
          <w:numId w:val="28"/>
        </w:numPr>
        <w:pBdr>
          <w:top w:val="nil"/>
          <w:left w:val="nil"/>
          <w:bottom w:val="nil"/>
          <w:right w:val="nil"/>
          <w:between w:val="nil"/>
        </w:pBdr>
        <w:ind w:left="0" w:firstLine="0"/>
      </w:pPr>
      <w:r>
        <w:rPr>
          <w:color w:val="000000"/>
        </w:rPr>
        <w:t xml:space="preserve">- </w:t>
      </w:r>
      <w:r w:rsidR="00094AD9">
        <w:rPr>
          <w:color w:val="000000"/>
        </w:rPr>
        <w:t xml:space="preserve">O recebimento definitivo ocorrerá no prazo de </w:t>
      </w:r>
      <w:r w:rsidR="00094AD9">
        <w:rPr>
          <w:color w:val="FF0000"/>
        </w:rPr>
        <w:t xml:space="preserve">05 (cinco) </w:t>
      </w:r>
      <w:r w:rsidR="00094AD9">
        <w:rPr>
          <w:color w:val="000000"/>
        </w:rPr>
        <w:t xml:space="preserve">dias úteis, a contar da manifestação do fiscal prevista no item </w:t>
      </w:r>
      <w:r w:rsidR="00013BF2" w:rsidRPr="00013BF2">
        <w:rPr>
          <w:color w:val="FF0000"/>
          <w:highlight w:val="cyan"/>
        </w:rPr>
        <w:t>________</w:t>
      </w:r>
      <w:r w:rsidR="00094AD9" w:rsidRPr="00013BF2">
        <w:rPr>
          <w:color w:val="FF0000"/>
          <w:highlight w:val="cyan"/>
        </w:rPr>
        <w:t>,</w:t>
      </w:r>
      <w:r w:rsidR="00094AD9">
        <w:rPr>
          <w:color w:val="000000"/>
        </w:rPr>
        <w:t xml:space="preserve"> após a verificação da qualidade e quantidade do material e consequente aceitação mediante termo detalhado.</w:t>
      </w:r>
    </w:p>
    <w:p w14:paraId="7A387486" w14:textId="3722147C" w:rsidR="007A7030" w:rsidRDefault="00335D97" w:rsidP="00013BF2">
      <w:pPr>
        <w:numPr>
          <w:ilvl w:val="2"/>
          <w:numId w:val="28"/>
        </w:numPr>
        <w:pBdr>
          <w:top w:val="nil"/>
          <w:left w:val="nil"/>
          <w:bottom w:val="nil"/>
          <w:right w:val="nil"/>
          <w:between w:val="nil"/>
        </w:pBdr>
        <w:ind w:left="0" w:firstLine="0"/>
      </w:pPr>
      <w:r>
        <w:rPr>
          <w:color w:val="000000"/>
        </w:rPr>
        <w:t xml:space="preserve">- </w:t>
      </w:r>
      <w:r w:rsidR="00094AD9">
        <w:rPr>
          <w:color w:val="000000"/>
        </w:rPr>
        <w:t xml:space="preserve">Caso haja irregularidades que impeçam o recebimento definitivo, o gestor, conforme o caso, deverá solicitar ao contratado, por escrito, as respectivas correções no prazo de </w:t>
      </w:r>
      <w:r w:rsidR="00094AD9">
        <w:rPr>
          <w:color w:val="FF0000"/>
        </w:rPr>
        <w:t xml:space="preserve">02 (dois) </w:t>
      </w:r>
      <w:r w:rsidR="00094AD9">
        <w:rPr>
          <w:color w:val="000000"/>
        </w:rPr>
        <w:t>dias úteis.</w:t>
      </w:r>
    </w:p>
    <w:p w14:paraId="62DB3C54" w14:textId="3178ABB2" w:rsidR="007A7030" w:rsidRDefault="00335D97" w:rsidP="00013BF2">
      <w:pPr>
        <w:numPr>
          <w:ilvl w:val="1"/>
          <w:numId w:val="28"/>
        </w:numPr>
        <w:pBdr>
          <w:top w:val="nil"/>
          <w:left w:val="nil"/>
          <w:bottom w:val="nil"/>
          <w:right w:val="nil"/>
          <w:between w:val="nil"/>
        </w:pBdr>
        <w:ind w:left="0" w:firstLine="0"/>
      </w:pPr>
      <w:r>
        <w:rPr>
          <w:color w:val="000000"/>
        </w:rPr>
        <w:lastRenderedPageBreak/>
        <w:t xml:space="preserve">- </w:t>
      </w:r>
      <w:r w:rsidR="00094AD9">
        <w:rPr>
          <w:color w:val="000000"/>
        </w:rPr>
        <w:t>O prazo para recebimento definitivo poderá ser excepcionalmente prorrogado, de forma justificada, por igual período, quando houver necessidade de diligências para a aferição do atendimento das exigências contratuais.</w:t>
      </w:r>
    </w:p>
    <w:p w14:paraId="0FA641E7" w14:textId="7D5F8C8C" w:rsidR="007A7030" w:rsidRDefault="00335D97" w:rsidP="00013BF2">
      <w:pPr>
        <w:numPr>
          <w:ilvl w:val="1"/>
          <w:numId w:val="28"/>
        </w:numPr>
        <w:pBdr>
          <w:top w:val="nil"/>
          <w:left w:val="nil"/>
          <w:bottom w:val="nil"/>
          <w:right w:val="nil"/>
          <w:between w:val="nil"/>
        </w:pBdr>
        <w:ind w:left="0" w:firstLine="0"/>
      </w:pPr>
      <w:r>
        <w:rPr>
          <w:color w:val="000000"/>
        </w:rPr>
        <w:t xml:space="preserve">- </w:t>
      </w:r>
      <w:r w:rsidR="00094AD9">
        <w:rPr>
          <w:color w:val="000000"/>
        </w:rPr>
        <w:t>No caso de controvérsia sobre a execução do objeto, quanto à dimensão, qualidade e quantidade, deverá ser observado o teor do art. 143 da Lei nº 14.133/2021, comunicando-se à empresa para emissão de Nota Fiscal no que pertine à parcela incontroversa da execução do objeto, para efeito de liquidação e pagamento.</w:t>
      </w:r>
    </w:p>
    <w:p w14:paraId="783AF728" w14:textId="559FE29A" w:rsidR="007A7030" w:rsidRDefault="00335D97" w:rsidP="00013BF2">
      <w:pPr>
        <w:numPr>
          <w:ilvl w:val="1"/>
          <w:numId w:val="28"/>
        </w:numPr>
        <w:pBdr>
          <w:top w:val="nil"/>
          <w:left w:val="nil"/>
          <w:bottom w:val="nil"/>
          <w:right w:val="nil"/>
          <w:between w:val="nil"/>
        </w:pBdr>
        <w:ind w:left="0" w:firstLine="0"/>
      </w:pPr>
      <w:r>
        <w:rPr>
          <w:color w:val="000000"/>
        </w:rPr>
        <w:t xml:space="preserve">- </w:t>
      </w:r>
      <w:r w:rsidR="00094AD9">
        <w:rPr>
          <w:color w:val="000000"/>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928BB3C" w14:textId="71C4FEA4" w:rsidR="007A7030" w:rsidRDefault="00335D97" w:rsidP="00013BF2">
      <w:pPr>
        <w:numPr>
          <w:ilvl w:val="1"/>
          <w:numId w:val="28"/>
        </w:numPr>
        <w:pBdr>
          <w:top w:val="nil"/>
          <w:left w:val="nil"/>
          <w:bottom w:val="nil"/>
          <w:right w:val="nil"/>
          <w:between w:val="nil"/>
        </w:pBdr>
        <w:ind w:left="0" w:firstLine="0"/>
      </w:pPr>
      <w:r>
        <w:rPr>
          <w:color w:val="000000"/>
        </w:rPr>
        <w:t xml:space="preserve">- </w:t>
      </w:r>
      <w:r w:rsidR="00094AD9">
        <w:rPr>
          <w:color w:val="000000"/>
        </w:rPr>
        <w:t>O recebimento provisório ou definitivo não excluirá a responsabilidade civil pela solidez e pela segurança dos serviços nem a responsabilidade ético-profissional pela perfeita execução do contrato.</w:t>
      </w:r>
    </w:p>
    <w:p w14:paraId="7AA3B074" w14:textId="2D69CB78" w:rsidR="007A7030" w:rsidRDefault="00335D97" w:rsidP="00013BF2">
      <w:pPr>
        <w:numPr>
          <w:ilvl w:val="1"/>
          <w:numId w:val="28"/>
        </w:numPr>
        <w:pBdr>
          <w:top w:val="nil"/>
          <w:left w:val="nil"/>
          <w:bottom w:val="nil"/>
          <w:right w:val="nil"/>
          <w:between w:val="nil"/>
        </w:pBdr>
        <w:ind w:left="0" w:firstLine="0"/>
      </w:pPr>
      <w:r>
        <w:rPr>
          <w:color w:val="000000"/>
        </w:rPr>
        <w:t xml:space="preserve">- </w:t>
      </w:r>
      <w:r w:rsidR="00094AD9">
        <w:rPr>
          <w:color w:val="000000"/>
        </w:rPr>
        <w:t>O recebimento provisório poderá ser dispensado nos casos em que a fiscalização consiga emitir sumariamente o termo de recebimento definitivo pela simplicidade ou quantidade recebida do objeto.</w:t>
      </w:r>
    </w:p>
    <w:p w14:paraId="74B5532A" w14:textId="77777777" w:rsidR="007A7030" w:rsidRDefault="00094AD9">
      <w:pPr>
        <w:pBdr>
          <w:top w:val="nil"/>
          <w:left w:val="nil"/>
          <w:bottom w:val="nil"/>
          <w:right w:val="nil"/>
          <w:between w:val="nil"/>
        </w:pBdr>
        <w:rPr>
          <w:b/>
          <w:color w:val="000000"/>
        </w:rPr>
      </w:pPr>
      <w:r>
        <w:rPr>
          <w:b/>
          <w:color w:val="000000"/>
        </w:rPr>
        <w:t>Nota Fiscal</w:t>
      </w:r>
    </w:p>
    <w:p w14:paraId="6B446A5E" w14:textId="4EAF9807" w:rsidR="007A7030" w:rsidRDefault="00335D97" w:rsidP="00013BF2">
      <w:pPr>
        <w:numPr>
          <w:ilvl w:val="1"/>
          <w:numId w:val="28"/>
        </w:numPr>
        <w:pBdr>
          <w:top w:val="nil"/>
          <w:left w:val="nil"/>
          <w:bottom w:val="nil"/>
          <w:right w:val="nil"/>
          <w:between w:val="nil"/>
        </w:pBdr>
        <w:spacing w:before="0" w:after="0"/>
        <w:ind w:left="0" w:firstLine="0"/>
      </w:pPr>
      <w:r>
        <w:rPr>
          <w:color w:val="000000"/>
        </w:rPr>
        <w:t xml:space="preserve">- </w:t>
      </w:r>
      <w:r w:rsidR="00094AD9">
        <w:rPr>
          <w:color w:val="000000"/>
        </w:rPr>
        <w:t>Para fins de exame da Nota Fiscal, o fiscal deverá verificar se a nota fiscal ou instrumento de cobrança equivalente apresentado expressa os elementos necessários e essenciais do documento, tais como:</w:t>
      </w:r>
    </w:p>
    <w:p w14:paraId="3AB17895" w14:textId="77777777" w:rsidR="007A7030" w:rsidRDefault="007A7030">
      <w:pPr>
        <w:pBdr>
          <w:top w:val="nil"/>
          <w:left w:val="nil"/>
          <w:bottom w:val="nil"/>
          <w:right w:val="nil"/>
          <w:between w:val="nil"/>
        </w:pBdr>
        <w:spacing w:before="0" w:after="0"/>
        <w:rPr>
          <w:color w:val="000000"/>
        </w:rPr>
      </w:pPr>
    </w:p>
    <w:p w14:paraId="456BBD47" w14:textId="416831CA" w:rsidR="007A7030" w:rsidRDefault="00335D97" w:rsidP="00013BF2">
      <w:pPr>
        <w:numPr>
          <w:ilvl w:val="2"/>
          <w:numId w:val="28"/>
        </w:numPr>
        <w:pBdr>
          <w:top w:val="nil"/>
          <w:left w:val="nil"/>
          <w:bottom w:val="nil"/>
          <w:right w:val="nil"/>
          <w:between w:val="nil"/>
        </w:pBdr>
        <w:spacing w:before="0" w:after="0"/>
        <w:ind w:left="567" w:firstLine="0"/>
      </w:pPr>
      <w:r>
        <w:rPr>
          <w:color w:val="000000"/>
        </w:rPr>
        <w:t xml:space="preserve">- </w:t>
      </w:r>
      <w:r w:rsidR="00094AD9">
        <w:rPr>
          <w:color w:val="000000"/>
        </w:rPr>
        <w:t>o prazo de validade;</w:t>
      </w:r>
    </w:p>
    <w:p w14:paraId="51491BC4" w14:textId="554AE5C7" w:rsidR="007A7030" w:rsidRDefault="00335D97" w:rsidP="00013BF2">
      <w:pPr>
        <w:numPr>
          <w:ilvl w:val="2"/>
          <w:numId w:val="28"/>
        </w:numPr>
        <w:pBdr>
          <w:top w:val="nil"/>
          <w:left w:val="nil"/>
          <w:bottom w:val="nil"/>
          <w:right w:val="nil"/>
          <w:between w:val="nil"/>
        </w:pBdr>
        <w:spacing w:before="0" w:after="0"/>
        <w:ind w:left="567" w:firstLine="0"/>
      </w:pPr>
      <w:r>
        <w:rPr>
          <w:color w:val="000000"/>
        </w:rPr>
        <w:t xml:space="preserve">- </w:t>
      </w:r>
      <w:r w:rsidR="00094AD9">
        <w:rPr>
          <w:color w:val="000000"/>
        </w:rPr>
        <w:t xml:space="preserve">a data da emissão; </w:t>
      </w:r>
    </w:p>
    <w:p w14:paraId="7CBB1946" w14:textId="355DE380" w:rsidR="007A7030" w:rsidRDefault="00335D97" w:rsidP="00013BF2">
      <w:pPr>
        <w:numPr>
          <w:ilvl w:val="2"/>
          <w:numId w:val="28"/>
        </w:numPr>
        <w:pBdr>
          <w:top w:val="nil"/>
          <w:left w:val="nil"/>
          <w:bottom w:val="nil"/>
          <w:right w:val="nil"/>
          <w:between w:val="nil"/>
        </w:pBdr>
        <w:spacing w:before="0" w:after="0"/>
        <w:ind w:left="567" w:firstLine="0"/>
      </w:pPr>
      <w:r>
        <w:rPr>
          <w:color w:val="000000"/>
        </w:rPr>
        <w:t xml:space="preserve">- </w:t>
      </w:r>
      <w:r w:rsidR="00094AD9">
        <w:rPr>
          <w:color w:val="000000"/>
        </w:rPr>
        <w:t xml:space="preserve">os dados do contrato e do órgão contratante; </w:t>
      </w:r>
    </w:p>
    <w:p w14:paraId="30C581ED" w14:textId="6DED8807" w:rsidR="007A7030" w:rsidRDefault="00335D97" w:rsidP="00013BF2">
      <w:pPr>
        <w:numPr>
          <w:ilvl w:val="2"/>
          <w:numId w:val="28"/>
        </w:numPr>
        <w:pBdr>
          <w:top w:val="nil"/>
          <w:left w:val="nil"/>
          <w:bottom w:val="nil"/>
          <w:right w:val="nil"/>
          <w:between w:val="nil"/>
        </w:pBdr>
        <w:spacing w:before="0" w:after="0"/>
        <w:ind w:left="567" w:firstLine="0"/>
      </w:pPr>
      <w:r>
        <w:rPr>
          <w:color w:val="000000"/>
        </w:rPr>
        <w:t xml:space="preserve">- </w:t>
      </w:r>
      <w:r w:rsidR="00094AD9">
        <w:rPr>
          <w:color w:val="000000"/>
        </w:rPr>
        <w:t xml:space="preserve">o período respectivo de execução do contrato; </w:t>
      </w:r>
    </w:p>
    <w:p w14:paraId="24161F5D" w14:textId="4C886F46" w:rsidR="007A7030" w:rsidRDefault="00335D97" w:rsidP="00013BF2">
      <w:pPr>
        <w:numPr>
          <w:ilvl w:val="2"/>
          <w:numId w:val="28"/>
        </w:numPr>
        <w:pBdr>
          <w:top w:val="nil"/>
          <w:left w:val="nil"/>
          <w:bottom w:val="nil"/>
          <w:right w:val="nil"/>
          <w:between w:val="nil"/>
        </w:pBdr>
        <w:spacing w:before="0" w:after="0"/>
        <w:ind w:left="567" w:firstLine="0"/>
      </w:pPr>
      <w:r>
        <w:rPr>
          <w:color w:val="000000"/>
        </w:rPr>
        <w:t xml:space="preserve">- </w:t>
      </w:r>
      <w:r w:rsidR="00094AD9">
        <w:rPr>
          <w:color w:val="000000"/>
        </w:rPr>
        <w:t xml:space="preserve">o valor a pagar; e </w:t>
      </w:r>
    </w:p>
    <w:p w14:paraId="7FBE0A73" w14:textId="2921BEA7" w:rsidR="007A7030" w:rsidRDefault="00335D97" w:rsidP="00013BF2">
      <w:pPr>
        <w:numPr>
          <w:ilvl w:val="2"/>
          <w:numId w:val="28"/>
        </w:numPr>
        <w:pBdr>
          <w:top w:val="nil"/>
          <w:left w:val="nil"/>
          <w:bottom w:val="nil"/>
          <w:right w:val="nil"/>
          <w:between w:val="nil"/>
        </w:pBdr>
        <w:spacing w:before="0" w:after="0"/>
        <w:ind w:left="567" w:firstLine="0"/>
      </w:pPr>
      <w:r>
        <w:rPr>
          <w:color w:val="000000"/>
        </w:rPr>
        <w:t xml:space="preserve">- </w:t>
      </w:r>
      <w:r w:rsidR="00094AD9">
        <w:rPr>
          <w:color w:val="000000"/>
        </w:rPr>
        <w:t>eventual destaque do valor de retenções tributárias cabíveis.</w:t>
      </w:r>
    </w:p>
    <w:p w14:paraId="38A3CB8C" w14:textId="0E9BC791" w:rsidR="007A7030" w:rsidRDefault="00335D97" w:rsidP="00013BF2">
      <w:pPr>
        <w:numPr>
          <w:ilvl w:val="1"/>
          <w:numId w:val="28"/>
        </w:numPr>
        <w:pBdr>
          <w:top w:val="nil"/>
          <w:left w:val="nil"/>
          <w:bottom w:val="nil"/>
          <w:right w:val="nil"/>
          <w:between w:val="nil"/>
        </w:pBdr>
        <w:ind w:left="0" w:firstLine="0"/>
      </w:pPr>
      <w:r>
        <w:rPr>
          <w:color w:val="000000"/>
        </w:rPr>
        <w:t xml:space="preserve">- </w:t>
      </w:r>
      <w:r w:rsidR="00094AD9">
        <w:rPr>
          <w:color w:val="000000"/>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7EC497BE" w14:textId="0943B050" w:rsidR="007A7030" w:rsidRDefault="00094AD9" w:rsidP="00013BF2">
      <w:pPr>
        <w:numPr>
          <w:ilvl w:val="1"/>
          <w:numId w:val="28"/>
        </w:numPr>
        <w:pBdr>
          <w:top w:val="nil"/>
          <w:left w:val="nil"/>
          <w:bottom w:val="nil"/>
          <w:right w:val="nil"/>
          <w:between w:val="nil"/>
        </w:pBdr>
        <w:ind w:left="0" w:firstLine="0"/>
      </w:pPr>
      <w:r>
        <w:rPr>
          <w:color w:val="000000"/>
        </w:rPr>
        <w:t xml:space="preserve"> </w:t>
      </w:r>
      <w:r w:rsidR="00335D97">
        <w:rPr>
          <w:color w:val="000000"/>
        </w:rPr>
        <w:t xml:space="preserve">- </w:t>
      </w:r>
      <w:r>
        <w:rPr>
          <w:color w:val="000000"/>
        </w:rPr>
        <w:t>A nota fiscal ou instrumento de cobrança equivalente deverá ser obrigatoriamente acompanhado da comprovação da regularidade fiscal.</w:t>
      </w:r>
    </w:p>
    <w:p w14:paraId="56FE44B7" w14:textId="77777777" w:rsidR="007A7030" w:rsidRDefault="00094AD9" w:rsidP="00013BF2">
      <w:pPr>
        <w:numPr>
          <w:ilvl w:val="1"/>
          <w:numId w:val="28"/>
        </w:numPr>
        <w:pBdr>
          <w:top w:val="nil"/>
          <w:left w:val="nil"/>
          <w:bottom w:val="nil"/>
          <w:right w:val="nil"/>
          <w:between w:val="nil"/>
        </w:pBdr>
        <w:ind w:left="0" w:firstLine="0"/>
      </w:pPr>
      <w:r>
        <w:rPr>
          <w:color w:val="000000"/>
        </w:rPr>
        <w:t xml:space="preserve">Além disso, para fins de pagamento e faturamento dos serviços executados, o Contratado deverá apresentar junto à nota fiscal e certidões de regularidade fiscal, os seguintes documentos: </w:t>
      </w:r>
    </w:p>
    <w:p w14:paraId="739F0183" w14:textId="1CD62ADA" w:rsidR="007A7030" w:rsidRPr="00590D66" w:rsidRDefault="00590D66" w:rsidP="00013BF2">
      <w:pPr>
        <w:numPr>
          <w:ilvl w:val="2"/>
          <w:numId w:val="28"/>
        </w:numPr>
        <w:pBdr>
          <w:top w:val="nil"/>
          <w:left w:val="nil"/>
          <w:bottom w:val="nil"/>
          <w:right w:val="nil"/>
          <w:between w:val="nil"/>
        </w:pBdr>
        <w:ind w:left="0" w:firstLine="0"/>
        <w:rPr>
          <w:color w:val="FF0000"/>
        </w:rPr>
      </w:pPr>
      <w:r>
        <w:rPr>
          <w:color w:val="000000"/>
        </w:rPr>
        <w:t xml:space="preserve">- </w:t>
      </w:r>
      <w:r w:rsidR="00094AD9" w:rsidRPr="00590D66">
        <w:rPr>
          <w:color w:val="FF0000"/>
        </w:rPr>
        <w:t>Comprovante de agendamento, com senha de atendimento, do Sistema Estadual de Regulação Ambulatorial</w:t>
      </w:r>
      <w:r w:rsidR="00013BF2">
        <w:rPr>
          <w:color w:val="FF0000"/>
        </w:rPr>
        <w:t xml:space="preserve"> vigente</w:t>
      </w:r>
      <w:r w:rsidR="00094AD9" w:rsidRPr="00590D66">
        <w:rPr>
          <w:color w:val="FF0000"/>
        </w:rPr>
        <w:t xml:space="preserve">; </w:t>
      </w:r>
    </w:p>
    <w:p w14:paraId="3609E10C" w14:textId="509BB72D" w:rsidR="007A7030" w:rsidRPr="00590D66" w:rsidRDefault="00590D66" w:rsidP="00013BF2">
      <w:pPr>
        <w:numPr>
          <w:ilvl w:val="2"/>
          <w:numId w:val="28"/>
        </w:numPr>
        <w:pBdr>
          <w:top w:val="nil"/>
          <w:left w:val="nil"/>
          <w:bottom w:val="nil"/>
          <w:right w:val="nil"/>
          <w:between w:val="nil"/>
        </w:pBdr>
        <w:ind w:left="0" w:firstLine="0"/>
        <w:rPr>
          <w:color w:val="FF0000"/>
        </w:rPr>
      </w:pPr>
      <w:r w:rsidRPr="00590D66">
        <w:rPr>
          <w:color w:val="FF0000"/>
        </w:rPr>
        <w:t xml:space="preserve">- </w:t>
      </w:r>
      <w:r w:rsidR="00094AD9" w:rsidRPr="00590D66">
        <w:rPr>
          <w:color w:val="FF0000"/>
        </w:rPr>
        <w:t>Relação dos pacientes atendidos com quantidade, valores e descrição do procedimento realizado</w:t>
      </w:r>
      <w:r w:rsidRPr="00590D66">
        <w:rPr>
          <w:color w:val="FF0000"/>
        </w:rPr>
        <w:t xml:space="preserve"> extraído do Sistema Estadual </w:t>
      </w:r>
      <w:r w:rsidR="00013BF2">
        <w:rPr>
          <w:color w:val="FF0000"/>
        </w:rPr>
        <w:t>de Regulação v</w:t>
      </w:r>
      <w:r w:rsidRPr="00590D66">
        <w:rPr>
          <w:color w:val="FF0000"/>
        </w:rPr>
        <w:t>igente</w:t>
      </w:r>
      <w:r w:rsidR="00094AD9" w:rsidRPr="00590D66">
        <w:rPr>
          <w:color w:val="FF0000"/>
        </w:rPr>
        <w:t xml:space="preserve">; </w:t>
      </w:r>
    </w:p>
    <w:p w14:paraId="340B56E9" w14:textId="00CF2A0B" w:rsidR="007A7030" w:rsidRPr="00590D66" w:rsidRDefault="00590D66" w:rsidP="00013BF2">
      <w:pPr>
        <w:numPr>
          <w:ilvl w:val="2"/>
          <w:numId w:val="28"/>
        </w:numPr>
        <w:pBdr>
          <w:top w:val="nil"/>
          <w:left w:val="nil"/>
          <w:bottom w:val="nil"/>
          <w:right w:val="nil"/>
          <w:between w:val="nil"/>
        </w:pBdr>
        <w:ind w:left="0" w:firstLine="0"/>
        <w:rPr>
          <w:color w:val="FF0000"/>
        </w:rPr>
      </w:pPr>
      <w:r w:rsidRPr="00590D66">
        <w:rPr>
          <w:color w:val="FF0000"/>
        </w:rPr>
        <w:lastRenderedPageBreak/>
        <w:t xml:space="preserve">- </w:t>
      </w:r>
      <w:r w:rsidR="00094AD9" w:rsidRPr="00590D66">
        <w:rPr>
          <w:color w:val="FF0000"/>
        </w:rPr>
        <w:t>Cópias dos Laudos dos procedimentos realizados</w:t>
      </w:r>
      <w:r>
        <w:rPr>
          <w:color w:val="FF0000"/>
        </w:rPr>
        <w:t xml:space="preserve"> (para conferências inerentes à fiscalização dos contratos, respeitadas as normativas da LGPD no que </w:t>
      </w:r>
      <w:r w:rsidRPr="00590D66">
        <w:rPr>
          <w:color w:val="FF0000"/>
        </w:rPr>
        <w:t>concerne ao tratamento de dados pessoais pelo Poder Público)</w:t>
      </w:r>
      <w:r w:rsidR="00094AD9" w:rsidRPr="00590D66">
        <w:rPr>
          <w:color w:val="FF0000"/>
        </w:rPr>
        <w:t>.</w:t>
      </w:r>
    </w:p>
    <w:p w14:paraId="32120269" w14:textId="77777777" w:rsidR="007A7030" w:rsidRDefault="00094AD9" w:rsidP="00013BF2">
      <w:pPr>
        <w:numPr>
          <w:ilvl w:val="1"/>
          <w:numId w:val="28"/>
        </w:numPr>
        <w:pBdr>
          <w:top w:val="nil"/>
          <w:left w:val="nil"/>
          <w:bottom w:val="nil"/>
          <w:right w:val="nil"/>
          <w:between w:val="nil"/>
        </w:pBdr>
        <w:ind w:left="0" w:firstLine="0"/>
      </w:pPr>
      <w:r>
        <w:rPr>
          <w:color w:val="000000"/>
        </w:rPr>
        <w:t>O Contratado deverá apresentar nota fiscal/fatura que registre o valor dos bens/serviços, o valor líquido da nota e o valor dos impostos sujeitos a retenção na fonte, inclusive o ISSQN (quando for o caso) e o destaque do Imposto de Renda na Fonte (conforme disposto na IN/RFB 1.234/2012, ou a que vier a substituí-la, e no Decreto Estadual 5.460-R/2023), os quais serão retidos e recolhidos diretamente pela Administração contratante.</w:t>
      </w:r>
    </w:p>
    <w:p w14:paraId="77F340D8" w14:textId="77777777" w:rsidR="007A7030" w:rsidRDefault="00094AD9">
      <w:pPr>
        <w:pBdr>
          <w:top w:val="nil"/>
          <w:left w:val="nil"/>
          <w:bottom w:val="nil"/>
          <w:right w:val="nil"/>
          <w:between w:val="nil"/>
        </w:pBdr>
        <w:rPr>
          <w:b/>
          <w:color w:val="000000"/>
        </w:rPr>
      </w:pPr>
      <w:r>
        <w:rPr>
          <w:b/>
          <w:color w:val="000000"/>
        </w:rPr>
        <w:t>Do Prazo de Pagamento</w:t>
      </w:r>
    </w:p>
    <w:p w14:paraId="4A0BA258" w14:textId="0992422E" w:rsidR="007A7030" w:rsidRDefault="00590D66" w:rsidP="00013BF2">
      <w:pPr>
        <w:numPr>
          <w:ilvl w:val="1"/>
          <w:numId w:val="28"/>
        </w:numPr>
        <w:pBdr>
          <w:top w:val="nil"/>
          <w:left w:val="nil"/>
          <w:bottom w:val="nil"/>
          <w:right w:val="nil"/>
          <w:between w:val="nil"/>
        </w:pBdr>
        <w:ind w:left="0" w:firstLine="0"/>
      </w:pPr>
      <w:r>
        <w:rPr>
          <w:color w:val="000000"/>
        </w:rPr>
        <w:t xml:space="preserve">- </w:t>
      </w:r>
      <w:r w:rsidR="00094AD9">
        <w:rPr>
          <w:color w:val="000000"/>
        </w:rPr>
        <w:t>O pagamento será efetuado no prazo máximo de até dez dias úteis, contados do recebimento da nota fiscal, nos termos do art. 31 do Decreto Estadual nº 5545-R/2023.</w:t>
      </w:r>
    </w:p>
    <w:p w14:paraId="3B5FD7D2" w14:textId="4B019C74" w:rsidR="007A7030" w:rsidRDefault="00590D66" w:rsidP="00013BF2">
      <w:pPr>
        <w:numPr>
          <w:ilvl w:val="1"/>
          <w:numId w:val="28"/>
        </w:numPr>
        <w:pBdr>
          <w:top w:val="nil"/>
          <w:left w:val="nil"/>
          <w:bottom w:val="nil"/>
          <w:right w:val="nil"/>
          <w:between w:val="nil"/>
        </w:pBdr>
        <w:ind w:left="0" w:firstLine="0"/>
      </w:pPr>
      <w:r>
        <w:rPr>
          <w:color w:val="000000"/>
        </w:rPr>
        <w:t xml:space="preserve">- </w:t>
      </w:r>
      <w:r w:rsidR="00094AD9">
        <w:rPr>
          <w:color w:val="000000"/>
        </w:rPr>
        <w:t>Ao enviar a solicitação de pagamento, o gestor do contrato deve especificar a data de vencimento da obrigação.</w:t>
      </w:r>
    </w:p>
    <w:p w14:paraId="66E76290" w14:textId="17DBDB65" w:rsidR="007A7030" w:rsidRDefault="00590D66" w:rsidP="00013BF2">
      <w:pPr>
        <w:numPr>
          <w:ilvl w:val="1"/>
          <w:numId w:val="28"/>
        </w:numPr>
        <w:pBdr>
          <w:top w:val="nil"/>
          <w:left w:val="nil"/>
          <w:bottom w:val="nil"/>
          <w:right w:val="nil"/>
          <w:between w:val="nil"/>
        </w:pBdr>
        <w:ind w:left="0" w:firstLine="0"/>
      </w:pPr>
      <w:r>
        <w:rPr>
          <w:color w:val="000000"/>
        </w:rPr>
        <w:t xml:space="preserve">- </w:t>
      </w:r>
      <w:r w:rsidR="00094AD9">
        <w:rPr>
          <w:color w:val="000000"/>
        </w:rPr>
        <w:t xml:space="preserve">Decorrido o prazo indicado no item anterior, incidirá multa financeira nos seguintes termos: </w:t>
      </w:r>
    </w:p>
    <w:p w14:paraId="55BD0EE5" w14:textId="77777777" w:rsidR="007A7030" w:rsidRDefault="00094AD9">
      <w:pPr>
        <w:jc w:val="center"/>
        <w:rPr>
          <w:rFonts w:ascii="Cambria Math" w:eastAsia="Cambria Math" w:hAnsi="Cambria Math" w:cs="Cambria Math"/>
          <w:color w:val="000000"/>
        </w:rPr>
      </w:pPr>
      <m:oMathPara>
        <m:oMath>
          <m:r>
            <w:rPr>
              <w:rFonts w:ascii="Cambria Math" w:eastAsia="Cambria Math" w:hAnsi="Cambria Math" w:cs="Cambria Math"/>
              <w:color w:val="000000"/>
            </w:rPr>
            <m:t xml:space="preserve">VM =VF X  </m:t>
          </m:r>
          <m:f>
            <m:fPr>
              <m:ctrlPr>
                <w:rPr>
                  <w:rFonts w:ascii="Cambria Math" w:eastAsia="Cambria Math" w:hAnsi="Cambria Math" w:cs="Cambria Math"/>
                  <w:color w:val="000000"/>
                </w:rPr>
              </m:ctrlPr>
            </m:fPr>
            <m:num>
              <m:r>
                <w:rPr>
                  <w:rFonts w:ascii="Cambria Math" w:eastAsia="Cambria Math" w:hAnsi="Cambria Math" w:cs="Cambria Math"/>
                  <w:color w:val="000000"/>
                </w:rPr>
                <m:t xml:space="preserve">12 </m:t>
              </m:r>
            </m:num>
            <m:den>
              <m:r>
                <w:rPr>
                  <w:rFonts w:ascii="Cambria Math" w:eastAsia="Cambria Math" w:hAnsi="Cambria Math" w:cs="Cambria Math"/>
                  <w:color w:val="000000"/>
                </w:rPr>
                <m:t>100</m:t>
              </m:r>
            </m:den>
          </m:f>
          <m:r>
            <w:rPr>
              <w:rFonts w:ascii="Cambria Math" w:eastAsia="Cambria Math" w:hAnsi="Cambria Math" w:cs="Cambria Math"/>
              <w:color w:val="000000"/>
            </w:rPr>
            <m:t xml:space="preserve"> X </m:t>
          </m:r>
          <m:f>
            <m:fPr>
              <m:ctrlPr>
                <w:rPr>
                  <w:rFonts w:ascii="Cambria Math" w:eastAsia="Cambria Math" w:hAnsi="Cambria Math" w:cs="Cambria Math"/>
                  <w:color w:val="000000"/>
                </w:rPr>
              </m:ctrlPr>
            </m:fPr>
            <m:num>
              <m:r>
                <w:rPr>
                  <w:rFonts w:ascii="Cambria Math" w:eastAsia="Cambria Math" w:hAnsi="Cambria Math" w:cs="Cambria Math"/>
                  <w:color w:val="000000"/>
                </w:rPr>
                <m:t>ND</m:t>
              </m:r>
            </m:num>
            <m:den>
              <m:r>
                <w:rPr>
                  <w:rFonts w:ascii="Cambria Math" w:eastAsia="Cambria Math" w:hAnsi="Cambria Math" w:cs="Cambria Math"/>
                  <w:color w:val="000000"/>
                </w:rPr>
                <m:t>360</m:t>
              </m:r>
            </m:den>
          </m:f>
        </m:oMath>
      </m:oMathPara>
    </w:p>
    <w:p w14:paraId="50F14633" w14:textId="77777777" w:rsidR="007A7030" w:rsidRDefault="00094AD9">
      <w:pPr>
        <w:pBdr>
          <w:top w:val="nil"/>
          <w:left w:val="nil"/>
          <w:bottom w:val="nil"/>
          <w:right w:val="nil"/>
          <w:between w:val="nil"/>
        </w:pBdr>
        <w:spacing w:before="0" w:after="0"/>
        <w:ind w:left="2552"/>
        <w:rPr>
          <w:color w:val="000000"/>
        </w:rPr>
      </w:pPr>
      <w:r>
        <w:rPr>
          <w:color w:val="000000"/>
        </w:rPr>
        <w:t>Onde:</w:t>
      </w:r>
    </w:p>
    <w:p w14:paraId="531EF8A7" w14:textId="77777777" w:rsidR="007A7030" w:rsidRDefault="00094AD9">
      <w:pPr>
        <w:pBdr>
          <w:top w:val="nil"/>
          <w:left w:val="nil"/>
          <w:bottom w:val="nil"/>
          <w:right w:val="nil"/>
          <w:between w:val="nil"/>
        </w:pBdr>
        <w:spacing w:before="0" w:after="0"/>
        <w:ind w:left="2552"/>
        <w:rPr>
          <w:color w:val="000000"/>
        </w:rPr>
      </w:pPr>
      <w:r>
        <w:rPr>
          <w:color w:val="000000"/>
        </w:rPr>
        <w:t>VM = Valor da Multa Financeira.</w:t>
      </w:r>
    </w:p>
    <w:p w14:paraId="66360E9C" w14:textId="77777777" w:rsidR="007A7030" w:rsidRDefault="00094AD9">
      <w:pPr>
        <w:pBdr>
          <w:top w:val="nil"/>
          <w:left w:val="nil"/>
          <w:bottom w:val="nil"/>
          <w:right w:val="nil"/>
          <w:between w:val="nil"/>
        </w:pBdr>
        <w:spacing w:before="0" w:after="0"/>
        <w:ind w:left="2552"/>
        <w:rPr>
          <w:color w:val="000000"/>
        </w:rPr>
      </w:pPr>
      <w:r>
        <w:rPr>
          <w:color w:val="000000"/>
        </w:rPr>
        <w:t>VF = Valor da Nota Fiscal referente ao mês em atraso.</w:t>
      </w:r>
    </w:p>
    <w:p w14:paraId="42DB5EBF" w14:textId="77777777" w:rsidR="007A7030" w:rsidRDefault="00094AD9">
      <w:pPr>
        <w:pBdr>
          <w:top w:val="nil"/>
          <w:left w:val="nil"/>
          <w:bottom w:val="nil"/>
          <w:right w:val="nil"/>
          <w:between w:val="nil"/>
        </w:pBdr>
        <w:spacing w:before="0" w:after="0"/>
        <w:ind w:left="2552"/>
        <w:rPr>
          <w:color w:val="000000"/>
        </w:rPr>
      </w:pPr>
      <w:r>
        <w:rPr>
          <w:color w:val="000000"/>
        </w:rPr>
        <w:t>ND = Número de dias em atraso.</w:t>
      </w:r>
    </w:p>
    <w:p w14:paraId="74CEAAB0" w14:textId="687C6F94" w:rsidR="007A7030" w:rsidRDefault="00590D66" w:rsidP="00013BF2">
      <w:pPr>
        <w:numPr>
          <w:ilvl w:val="1"/>
          <w:numId w:val="28"/>
        </w:numPr>
        <w:pBdr>
          <w:top w:val="nil"/>
          <w:left w:val="nil"/>
          <w:bottom w:val="nil"/>
          <w:right w:val="nil"/>
          <w:between w:val="nil"/>
        </w:pBdr>
        <w:ind w:left="0" w:firstLine="0"/>
      </w:pPr>
      <w:r>
        <w:rPr>
          <w:color w:val="000000"/>
        </w:rPr>
        <w:t xml:space="preserve">- </w:t>
      </w:r>
      <w:r w:rsidR="00094AD9">
        <w:rPr>
          <w:color w:val="000000"/>
        </w:rPr>
        <w:t>Incumbirão à Contratada a iniciativa e o encargo do cálculo minucioso da fatura devida, a ser revisto e aprovado pela Contratante, juntando-se o cálculo da fatura.</w:t>
      </w:r>
    </w:p>
    <w:p w14:paraId="377711F5" w14:textId="08D18252" w:rsidR="007A7030" w:rsidRDefault="00590D66" w:rsidP="00013BF2">
      <w:pPr>
        <w:numPr>
          <w:ilvl w:val="1"/>
          <w:numId w:val="28"/>
        </w:numPr>
        <w:pBdr>
          <w:top w:val="nil"/>
          <w:left w:val="nil"/>
          <w:bottom w:val="nil"/>
          <w:right w:val="nil"/>
          <w:between w:val="nil"/>
        </w:pBdr>
        <w:ind w:left="0" w:firstLine="0"/>
      </w:pPr>
      <w:r>
        <w:rPr>
          <w:color w:val="000000"/>
        </w:rPr>
        <w:t xml:space="preserve">- </w:t>
      </w:r>
      <w:r w:rsidR="00094AD9">
        <w:rPr>
          <w:color w:val="000000"/>
        </w:rPr>
        <w:t>A liquidação das despesas obedecerá rigorosamente ao estabelecido na Lei 4.320/1964, assim como na Lei Estadual 2.583/1971.</w:t>
      </w:r>
    </w:p>
    <w:p w14:paraId="6DF8ACC2" w14:textId="68813970" w:rsidR="007A7030" w:rsidRDefault="00590D66" w:rsidP="00013BF2">
      <w:pPr>
        <w:numPr>
          <w:ilvl w:val="1"/>
          <w:numId w:val="28"/>
        </w:numPr>
        <w:pBdr>
          <w:top w:val="nil"/>
          <w:left w:val="nil"/>
          <w:bottom w:val="nil"/>
          <w:right w:val="nil"/>
          <w:between w:val="nil"/>
        </w:pBdr>
        <w:ind w:left="0" w:firstLine="0"/>
      </w:pPr>
      <w:r>
        <w:rPr>
          <w:color w:val="000000"/>
        </w:rPr>
        <w:t xml:space="preserve">- </w:t>
      </w:r>
      <w:r w:rsidR="00094AD9">
        <w:rPr>
          <w:color w:val="000000"/>
        </w:rPr>
        <w:t>Se houver alguma incorreção na Nota Fiscal/Fatura, a mesma será devolvida à Contratada para correção, ficando estabelecido que o prazo para pagamento será contado a partir da data de apresentação na nova Nota Fiscal/Fatura, sem qualquer ônus ou correção a ser paga pela Contratante.</w:t>
      </w:r>
    </w:p>
    <w:p w14:paraId="780876A0" w14:textId="77777777" w:rsidR="007A7030" w:rsidRDefault="00094AD9">
      <w:pPr>
        <w:pBdr>
          <w:top w:val="nil"/>
          <w:left w:val="nil"/>
          <w:bottom w:val="nil"/>
          <w:right w:val="nil"/>
          <w:between w:val="nil"/>
        </w:pBdr>
        <w:rPr>
          <w:b/>
          <w:color w:val="000000"/>
        </w:rPr>
      </w:pPr>
      <w:r>
        <w:rPr>
          <w:b/>
          <w:color w:val="000000"/>
        </w:rPr>
        <w:t>Da Forma de Pagamento</w:t>
      </w:r>
    </w:p>
    <w:p w14:paraId="77BBC48B" w14:textId="408559A0" w:rsidR="007A7030" w:rsidRDefault="00590D66" w:rsidP="00013BF2">
      <w:pPr>
        <w:numPr>
          <w:ilvl w:val="1"/>
          <w:numId w:val="28"/>
        </w:numPr>
        <w:pBdr>
          <w:top w:val="nil"/>
          <w:left w:val="nil"/>
          <w:bottom w:val="nil"/>
          <w:right w:val="nil"/>
          <w:between w:val="nil"/>
        </w:pBdr>
        <w:ind w:left="0" w:firstLine="0"/>
      </w:pPr>
      <w:r>
        <w:rPr>
          <w:color w:val="000000"/>
        </w:rPr>
        <w:t xml:space="preserve">- </w:t>
      </w:r>
      <w:r w:rsidR="00094AD9">
        <w:rPr>
          <w:color w:val="000000"/>
        </w:rPr>
        <w:t>O pagamento será realizado por meio de ordem bancária, para crédito em banco, agência e conta corrente indicados pelo contratado.</w:t>
      </w:r>
    </w:p>
    <w:p w14:paraId="79700267" w14:textId="56CC2418" w:rsidR="007A7030" w:rsidRDefault="00590D66" w:rsidP="00013BF2">
      <w:pPr>
        <w:numPr>
          <w:ilvl w:val="1"/>
          <w:numId w:val="28"/>
        </w:numPr>
        <w:pBdr>
          <w:top w:val="nil"/>
          <w:left w:val="nil"/>
          <w:bottom w:val="nil"/>
          <w:right w:val="nil"/>
          <w:between w:val="nil"/>
        </w:pBdr>
        <w:ind w:left="0" w:firstLine="0"/>
      </w:pPr>
      <w:r>
        <w:rPr>
          <w:color w:val="000000"/>
        </w:rPr>
        <w:t xml:space="preserve">- </w:t>
      </w:r>
      <w:r w:rsidR="00094AD9">
        <w:rPr>
          <w:color w:val="000000"/>
        </w:rPr>
        <w:t>Será considerada data do pagamento o dia em que constar como emitida a ordem bancária para pagamento.</w:t>
      </w:r>
    </w:p>
    <w:p w14:paraId="591917A3" w14:textId="709185CE" w:rsidR="007A7030" w:rsidRDefault="00590D66" w:rsidP="00013BF2">
      <w:pPr>
        <w:numPr>
          <w:ilvl w:val="1"/>
          <w:numId w:val="28"/>
        </w:numPr>
        <w:pBdr>
          <w:top w:val="nil"/>
          <w:left w:val="nil"/>
          <w:bottom w:val="nil"/>
          <w:right w:val="nil"/>
          <w:between w:val="nil"/>
        </w:pBdr>
        <w:ind w:left="0" w:firstLine="0"/>
      </w:pPr>
      <w:r>
        <w:rPr>
          <w:color w:val="000000"/>
        </w:rPr>
        <w:t xml:space="preserve">- </w:t>
      </w:r>
      <w:r w:rsidR="00094AD9">
        <w:rPr>
          <w:color w:val="000000"/>
        </w:rPr>
        <w:t>Quando do pagamento, será efetuada a retenção tributária prevista na legislação aplicável.</w:t>
      </w:r>
    </w:p>
    <w:p w14:paraId="32ACA98C" w14:textId="19C72EEB" w:rsidR="007A7030" w:rsidRDefault="00590D66" w:rsidP="00013BF2">
      <w:pPr>
        <w:numPr>
          <w:ilvl w:val="1"/>
          <w:numId w:val="28"/>
        </w:numPr>
        <w:pBdr>
          <w:top w:val="nil"/>
          <w:left w:val="nil"/>
          <w:bottom w:val="nil"/>
          <w:right w:val="nil"/>
          <w:between w:val="nil"/>
        </w:pBdr>
        <w:ind w:left="0" w:firstLine="0"/>
      </w:pPr>
      <w:r>
        <w:rPr>
          <w:color w:val="000000"/>
        </w:rPr>
        <w:lastRenderedPageBreak/>
        <w:t xml:space="preserve">- </w:t>
      </w:r>
      <w:r w:rsidR="00094AD9">
        <w:rPr>
          <w:color w:val="000000"/>
        </w:rPr>
        <w:t>Independentemente do percentual de tributo inserido na planilha, quando houver, serão retidos na fonte, quando da realização do pagamento, os percentuais estabelecidos na legislação vigente.</w:t>
      </w:r>
    </w:p>
    <w:p w14:paraId="24F137D4" w14:textId="095FA340" w:rsidR="007A7030" w:rsidRDefault="00590D66" w:rsidP="00013BF2">
      <w:pPr>
        <w:numPr>
          <w:ilvl w:val="1"/>
          <w:numId w:val="28"/>
        </w:numPr>
        <w:pBdr>
          <w:top w:val="nil"/>
          <w:left w:val="nil"/>
          <w:bottom w:val="nil"/>
          <w:right w:val="nil"/>
          <w:between w:val="nil"/>
        </w:pBdr>
        <w:ind w:left="0" w:firstLine="0"/>
      </w:pPr>
      <w:r>
        <w:rPr>
          <w:color w:val="000000"/>
        </w:rPr>
        <w:t xml:space="preserve">- </w:t>
      </w:r>
      <w:r w:rsidR="00094AD9">
        <w:rPr>
          <w:color w:val="000000"/>
        </w:rPr>
        <w:t>O contratado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4F77CEE" w14:textId="77777777" w:rsidR="007A7030" w:rsidRDefault="00094AD9" w:rsidP="00013BF2">
      <w:pPr>
        <w:pStyle w:val="Ttulo1"/>
        <w:numPr>
          <w:ilvl w:val="0"/>
          <w:numId w:val="28"/>
        </w:numPr>
        <w:ind w:left="0" w:firstLine="0"/>
      </w:pPr>
      <w:r>
        <w:t>FORMA E CRITÉRIOS DE SELEÇÃO DO FORNECEDOR E FORMA DE FORNECIMENTO</w:t>
      </w:r>
    </w:p>
    <w:p w14:paraId="240C5F07" w14:textId="0E0F0DC7" w:rsidR="007A7030" w:rsidRDefault="00590D66" w:rsidP="00013BF2">
      <w:pPr>
        <w:pStyle w:val="PargrafodaLista"/>
        <w:numPr>
          <w:ilvl w:val="1"/>
          <w:numId w:val="28"/>
        </w:numPr>
        <w:pBdr>
          <w:top w:val="nil"/>
          <w:left w:val="nil"/>
          <w:bottom w:val="nil"/>
          <w:right w:val="nil"/>
          <w:between w:val="nil"/>
        </w:pBdr>
        <w:tabs>
          <w:tab w:val="left" w:pos="0"/>
        </w:tabs>
        <w:ind w:left="0" w:firstLine="0"/>
      </w:pPr>
      <w:r>
        <w:rPr>
          <w:color w:val="000000"/>
        </w:rPr>
        <w:t xml:space="preserve">- </w:t>
      </w:r>
      <w:r w:rsidR="00094AD9" w:rsidRPr="00590D66">
        <w:rPr>
          <w:color w:val="000000"/>
        </w:rPr>
        <w:t>O fornecedor será selecionado por meio da realização de credenciamento, nos termos do presente Edital, na forma dos artigos 78 e 79 da Lei nº 14.133/2021.</w:t>
      </w:r>
    </w:p>
    <w:p w14:paraId="09A6669D" w14:textId="6E084636" w:rsidR="007A7030" w:rsidRDefault="00C94A11" w:rsidP="00013BF2">
      <w:pPr>
        <w:numPr>
          <w:ilvl w:val="1"/>
          <w:numId w:val="28"/>
        </w:numPr>
        <w:pBdr>
          <w:top w:val="nil"/>
          <w:left w:val="nil"/>
          <w:bottom w:val="nil"/>
          <w:right w:val="nil"/>
          <w:between w:val="nil"/>
        </w:pBdr>
        <w:tabs>
          <w:tab w:val="left" w:pos="567"/>
        </w:tabs>
        <w:ind w:left="0" w:firstLine="0"/>
      </w:pPr>
      <w:r>
        <w:rPr>
          <w:color w:val="000000"/>
        </w:rPr>
        <w:t>–</w:t>
      </w:r>
      <w:r w:rsidR="00013BF2">
        <w:rPr>
          <w:color w:val="000000"/>
        </w:rPr>
        <w:t xml:space="preserve"> </w:t>
      </w:r>
      <w:r>
        <w:rPr>
          <w:color w:val="000000"/>
        </w:rPr>
        <w:t>O</w:t>
      </w:r>
      <w:r w:rsidR="00A71B9A">
        <w:rPr>
          <w:color w:val="000000"/>
        </w:rPr>
        <w:t xml:space="preserve"> procedimento </w:t>
      </w:r>
      <w:r>
        <w:rPr>
          <w:color w:val="000000"/>
        </w:rPr>
        <w:t>se</w:t>
      </w:r>
      <w:r w:rsidR="00094AD9">
        <w:rPr>
          <w:color w:val="000000"/>
        </w:rPr>
        <w:t xml:space="preserve"> justifica</w:t>
      </w:r>
      <w:r w:rsidR="00B558A3">
        <w:rPr>
          <w:color w:val="000000"/>
        </w:rPr>
        <w:t xml:space="preserve"> diante da variação da demanda</w:t>
      </w:r>
      <w:r w:rsidR="00FB25BE">
        <w:rPr>
          <w:color w:val="000000"/>
        </w:rPr>
        <w:t xml:space="preserve"> pelos serviços objeto</w:t>
      </w:r>
      <w:r w:rsidR="00EB7C4F">
        <w:rPr>
          <w:color w:val="000000"/>
        </w:rPr>
        <w:t xml:space="preserve"> do credenciamento</w:t>
      </w:r>
      <w:r w:rsidR="00162781">
        <w:rPr>
          <w:color w:val="000000"/>
        </w:rPr>
        <w:t xml:space="preserve">, </w:t>
      </w:r>
      <w:r w:rsidR="008B69F0">
        <w:rPr>
          <w:color w:val="000000"/>
        </w:rPr>
        <w:t>pela</w:t>
      </w:r>
      <w:r w:rsidR="00162781">
        <w:rPr>
          <w:color w:val="000000"/>
        </w:rPr>
        <w:t xml:space="preserve"> capilaridade dos serviços pelo Estado, conforme definido nesse Termo de referência</w:t>
      </w:r>
      <w:r w:rsidR="00FB25BE">
        <w:rPr>
          <w:color w:val="000000"/>
        </w:rPr>
        <w:t>, na vantajosidade da pluralidade de contratados simultâneos</w:t>
      </w:r>
      <w:r w:rsidR="00162781">
        <w:rPr>
          <w:color w:val="000000"/>
        </w:rPr>
        <w:t xml:space="preserve"> e</w:t>
      </w:r>
      <w:r w:rsidR="00094AD9">
        <w:rPr>
          <w:color w:val="FF0000"/>
        </w:rPr>
        <w:t xml:space="preserve"> no interesse de prestadoras de serviços de saúde em participar, de forma complementar, do Sistema Único de Saúde no Estado do Espírito Santo (conforme o art. 24 da Lei 8.080/1990), para o atendimento de consultas médicas especializadas e/ou teleconsultas, bem como exames especializados, conforme protocolo estabelecido pela Regulação Estadual, em várias especialidades, de acordo com a demanda. </w:t>
      </w:r>
    </w:p>
    <w:p w14:paraId="4FBB4B0F" w14:textId="7C493636" w:rsidR="007A7030" w:rsidRDefault="00013BF2" w:rsidP="00013BF2">
      <w:pPr>
        <w:numPr>
          <w:ilvl w:val="1"/>
          <w:numId w:val="28"/>
        </w:numPr>
        <w:pBdr>
          <w:top w:val="nil"/>
          <w:left w:val="nil"/>
          <w:bottom w:val="nil"/>
          <w:right w:val="nil"/>
          <w:between w:val="nil"/>
        </w:pBdr>
        <w:tabs>
          <w:tab w:val="left" w:pos="426"/>
        </w:tabs>
        <w:ind w:left="0" w:firstLine="0"/>
        <w:rPr>
          <w:color w:val="FF0000"/>
        </w:rPr>
      </w:pPr>
      <w:r>
        <w:rPr>
          <w:color w:val="FF0000"/>
        </w:rPr>
        <w:t xml:space="preserve">- </w:t>
      </w:r>
      <w:r w:rsidR="00094AD9">
        <w:rPr>
          <w:color w:val="FF0000"/>
        </w:rPr>
        <w:t>O descumprimento de quaisquer condições previstas nos critérios do edital correspondente, bem como da Lei Federal nº 14.133/21, Lei Federal nº 8.080/90 e na Lei Estadual nº 9.090/2008, ensejará o descredenciamento da entidade e a rescisão do contrato.</w:t>
      </w:r>
    </w:p>
    <w:p w14:paraId="5F3B56DD" w14:textId="1FB1B4E3" w:rsidR="007A7030" w:rsidRDefault="00094AD9" w:rsidP="00013BF2">
      <w:pPr>
        <w:numPr>
          <w:ilvl w:val="1"/>
          <w:numId w:val="28"/>
        </w:numPr>
        <w:pBdr>
          <w:top w:val="nil"/>
          <w:left w:val="nil"/>
          <w:bottom w:val="nil"/>
          <w:right w:val="nil"/>
          <w:between w:val="nil"/>
        </w:pBdr>
        <w:tabs>
          <w:tab w:val="left" w:pos="426"/>
        </w:tabs>
        <w:ind w:left="0" w:firstLine="0"/>
        <w:rPr>
          <w:color w:val="FF0000"/>
        </w:rPr>
      </w:pPr>
      <w:r>
        <w:rPr>
          <w:color w:val="FF0000"/>
        </w:rPr>
        <w:t xml:space="preserve"> </w:t>
      </w:r>
      <w:r w:rsidR="00013BF2">
        <w:rPr>
          <w:color w:val="FF0000"/>
        </w:rPr>
        <w:t xml:space="preserve">- </w:t>
      </w:r>
      <w:r>
        <w:rPr>
          <w:color w:val="FF0000"/>
        </w:rPr>
        <w:t xml:space="preserve">A instituição poderá requerer seu descredenciamento, por meio de declaração apresentada à SESA – Superintendência Regional de Saúde de </w:t>
      </w:r>
      <w:r w:rsidR="00590D66" w:rsidRPr="00590D66">
        <w:rPr>
          <w:color w:val="FF0000"/>
          <w:highlight w:val="cyan"/>
        </w:rPr>
        <w:t>__________________</w:t>
      </w:r>
      <w:r w:rsidRPr="00590D66">
        <w:rPr>
          <w:color w:val="FF0000"/>
          <w:highlight w:val="cyan"/>
        </w:rPr>
        <w:t>,</w:t>
      </w:r>
      <w:r>
        <w:rPr>
          <w:color w:val="FF0000"/>
        </w:rPr>
        <w:t xml:space="preserve"> com antecedência mínima de 90 (noventa) dias.</w:t>
      </w:r>
    </w:p>
    <w:p w14:paraId="02804304" w14:textId="5B5BCC4C" w:rsidR="007A7030" w:rsidRDefault="00094AD9" w:rsidP="00013BF2">
      <w:pPr>
        <w:numPr>
          <w:ilvl w:val="1"/>
          <w:numId w:val="28"/>
        </w:numPr>
        <w:pBdr>
          <w:top w:val="nil"/>
          <w:left w:val="nil"/>
          <w:bottom w:val="nil"/>
          <w:right w:val="nil"/>
          <w:between w:val="nil"/>
        </w:pBdr>
        <w:tabs>
          <w:tab w:val="left" w:pos="426"/>
        </w:tabs>
        <w:ind w:left="0" w:firstLine="0"/>
        <w:rPr>
          <w:color w:val="FF0000"/>
        </w:rPr>
      </w:pPr>
      <w:r>
        <w:rPr>
          <w:color w:val="FF0000"/>
        </w:rPr>
        <w:t xml:space="preserve"> </w:t>
      </w:r>
      <w:r w:rsidR="00013BF2">
        <w:rPr>
          <w:color w:val="FF0000"/>
        </w:rPr>
        <w:t xml:space="preserve">- </w:t>
      </w:r>
      <w:r>
        <w:rPr>
          <w:color w:val="FF0000"/>
        </w:rPr>
        <w:t xml:space="preserve">A SESA – Superintendência Regional de Saúde de </w:t>
      </w:r>
      <w:r w:rsidR="00590D66" w:rsidRPr="00590D66">
        <w:rPr>
          <w:color w:val="FF0000"/>
          <w:highlight w:val="cyan"/>
        </w:rPr>
        <w:t>____________________</w:t>
      </w:r>
      <w:r>
        <w:rPr>
          <w:color w:val="FF0000"/>
        </w:rPr>
        <w:t xml:space="preserve"> poderá revogar o credenciamento quando assim exigir o interesse público, mediante decisão fundamentada, sem que reste qualquer direito de indenização em favor dos credenciados,</w:t>
      </w:r>
      <w:r w:rsidR="006C1B30">
        <w:rPr>
          <w:color w:val="FF0000"/>
        </w:rPr>
        <w:t xml:space="preserve"> </w:t>
      </w:r>
      <w:r>
        <w:rPr>
          <w:color w:val="FF0000"/>
        </w:rPr>
        <w:t>garantindo-</w:t>
      </w:r>
      <w:r w:rsidR="006C1B30">
        <w:rPr>
          <w:color w:val="FF0000"/>
        </w:rPr>
        <w:t>se</w:t>
      </w:r>
      <w:r>
        <w:rPr>
          <w:color w:val="FF0000"/>
        </w:rPr>
        <w:t xml:space="preserve"> o pagamento dos serviços prestados até a data da revogação.</w:t>
      </w:r>
    </w:p>
    <w:p w14:paraId="0DA3D133" w14:textId="441C6E4E" w:rsidR="007A7030" w:rsidRDefault="00094AD9">
      <w:pPr>
        <w:pBdr>
          <w:top w:val="nil"/>
          <w:left w:val="nil"/>
          <w:bottom w:val="nil"/>
          <w:right w:val="nil"/>
          <w:between w:val="nil"/>
        </w:pBdr>
        <w:rPr>
          <w:b/>
          <w:color w:val="000000"/>
        </w:rPr>
      </w:pPr>
      <w:r>
        <w:rPr>
          <w:b/>
          <w:color w:val="000000"/>
        </w:rPr>
        <w:t>Da Forma de Fornecimento</w:t>
      </w:r>
    </w:p>
    <w:p w14:paraId="0C4A8A97" w14:textId="57991E3D" w:rsidR="007A7030" w:rsidRDefault="00590D66" w:rsidP="00597168">
      <w:pPr>
        <w:numPr>
          <w:ilvl w:val="1"/>
          <w:numId w:val="28"/>
        </w:numPr>
        <w:pBdr>
          <w:top w:val="nil"/>
          <w:left w:val="nil"/>
          <w:bottom w:val="nil"/>
          <w:right w:val="nil"/>
          <w:between w:val="nil"/>
        </w:pBdr>
        <w:ind w:left="0" w:firstLine="0"/>
        <w:rPr>
          <w:color w:val="FF0000"/>
        </w:rPr>
      </w:pPr>
      <w:r>
        <w:rPr>
          <w:color w:val="FF0000"/>
        </w:rPr>
        <w:t xml:space="preserve">- </w:t>
      </w:r>
      <w:r w:rsidR="00094AD9">
        <w:rPr>
          <w:color w:val="FF0000"/>
        </w:rPr>
        <w:t>O fornecimento do</w:t>
      </w:r>
      <w:r w:rsidR="00364BAC">
        <w:rPr>
          <w:color w:val="FF0000"/>
        </w:rPr>
        <w:t>s serviços objeto do contrat</w:t>
      </w:r>
      <w:r w:rsidR="00135BE0">
        <w:rPr>
          <w:color w:val="FF0000"/>
        </w:rPr>
        <w:t>o</w:t>
      </w:r>
      <w:r w:rsidR="00094AD9">
        <w:rPr>
          <w:color w:val="FF0000"/>
        </w:rPr>
        <w:t xml:space="preserve"> será</w:t>
      </w:r>
      <w:r w:rsidR="00135BE0">
        <w:rPr>
          <w:color w:val="FF0000"/>
        </w:rPr>
        <w:t xml:space="preserve"> feito de forma</w:t>
      </w:r>
      <w:r w:rsidR="00094AD9">
        <w:rPr>
          <w:color w:val="FF0000"/>
        </w:rPr>
        <w:t xml:space="preserve"> continuad</w:t>
      </w:r>
      <w:r w:rsidR="00135BE0">
        <w:rPr>
          <w:color w:val="FF0000"/>
        </w:rPr>
        <w:t>a,</w:t>
      </w:r>
      <w:r w:rsidR="00094AD9">
        <w:rPr>
          <w:color w:val="FF0000"/>
        </w:rPr>
        <w:t xml:space="preserve"> para que não haja interrupção nas agendas de prestação de serviço de saúde e haja continuidade no atendimento às demandas ambulatoriais ofertados pelo Núcleo de Regulação do Acesso da Superintendência Regional de Saúde</w:t>
      </w:r>
      <w:r w:rsidR="00597168">
        <w:rPr>
          <w:color w:val="FF0000"/>
        </w:rPr>
        <w:t xml:space="preserve">, </w:t>
      </w:r>
      <w:r w:rsidR="00094AD9">
        <w:rPr>
          <w:color w:val="FF0000"/>
        </w:rPr>
        <w:t>para evitar a formação de fila expectante com tempo médio de espera inadequado.</w:t>
      </w:r>
    </w:p>
    <w:p w14:paraId="22B380F9" w14:textId="18557C0B" w:rsidR="007A7030" w:rsidRDefault="00590D66" w:rsidP="00013BF2">
      <w:pPr>
        <w:numPr>
          <w:ilvl w:val="1"/>
          <w:numId w:val="28"/>
        </w:numPr>
        <w:pBdr>
          <w:top w:val="nil"/>
          <w:left w:val="nil"/>
          <w:bottom w:val="nil"/>
          <w:right w:val="nil"/>
          <w:between w:val="nil"/>
        </w:pBdr>
        <w:tabs>
          <w:tab w:val="left" w:pos="426"/>
        </w:tabs>
        <w:ind w:left="0" w:firstLine="0"/>
        <w:rPr>
          <w:color w:val="FF0000"/>
        </w:rPr>
      </w:pPr>
      <w:r>
        <w:rPr>
          <w:color w:val="FF0000"/>
        </w:rPr>
        <w:t xml:space="preserve">- </w:t>
      </w:r>
      <w:r w:rsidR="00094AD9">
        <w:rPr>
          <w:color w:val="FF0000"/>
        </w:rPr>
        <w:t>Pela natureza do objeto não é possível definir previamente o quantitativo a ser demandado pela Administração, cuja demanda depende da necessidade de cada unidade/profissional e através dos atendimentos realizados à população e sua condição de saúde, previsão que não é p</w:t>
      </w:r>
      <w:r w:rsidR="001C1604">
        <w:rPr>
          <w:color w:val="FF0000"/>
        </w:rPr>
        <w:t>a</w:t>
      </w:r>
      <w:r w:rsidR="00094AD9">
        <w:rPr>
          <w:color w:val="FF0000"/>
        </w:rPr>
        <w:t>ssível</w:t>
      </w:r>
      <w:r w:rsidR="001C1604">
        <w:rPr>
          <w:color w:val="FF0000"/>
        </w:rPr>
        <w:t xml:space="preserve"> de</w:t>
      </w:r>
      <w:r w:rsidR="00094AD9">
        <w:rPr>
          <w:color w:val="FF0000"/>
        </w:rPr>
        <w:t xml:space="preserve"> ser feita com muita antecedência.</w:t>
      </w:r>
    </w:p>
    <w:p w14:paraId="5B679A2F" w14:textId="77777777" w:rsidR="007A7030" w:rsidRDefault="00094AD9">
      <w:pPr>
        <w:pBdr>
          <w:top w:val="nil"/>
          <w:left w:val="nil"/>
          <w:bottom w:val="nil"/>
          <w:right w:val="nil"/>
          <w:between w:val="nil"/>
        </w:pBdr>
        <w:rPr>
          <w:b/>
          <w:color w:val="000000"/>
        </w:rPr>
      </w:pPr>
      <w:r>
        <w:rPr>
          <w:b/>
          <w:color w:val="000000"/>
        </w:rPr>
        <w:lastRenderedPageBreak/>
        <w:t>Das Exigências de Habilitação</w:t>
      </w:r>
    </w:p>
    <w:p w14:paraId="3092F316" w14:textId="3DAA4D1C" w:rsidR="007A7030" w:rsidRDefault="00590D66" w:rsidP="0088764E">
      <w:pPr>
        <w:pStyle w:val="PargrafodaLista"/>
        <w:numPr>
          <w:ilvl w:val="1"/>
          <w:numId w:val="28"/>
        </w:numPr>
        <w:pBdr>
          <w:top w:val="nil"/>
          <w:left w:val="nil"/>
          <w:bottom w:val="nil"/>
          <w:right w:val="nil"/>
          <w:between w:val="nil"/>
        </w:pBdr>
        <w:rPr>
          <w:color w:val="FF0000"/>
        </w:rPr>
      </w:pPr>
      <w:r w:rsidRPr="0088764E">
        <w:rPr>
          <w:color w:val="FF0000"/>
        </w:rPr>
        <w:t xml:space="preserve">- </w:t>
      </w:r>
      <w:r w:rsidR="00094AD9" w:rsidRPr="0088764E">
        <w:rPr>
          <w:color w:val="FF0000"/>
        </w:rPr>
        <w:t>Os documentos necessários ao credenciamento, constantes no Anexo II do Edital de Credenciamento para fins de habilitação jurídica, fiscal, social, trabalhista, econômico-financeira, técnica, e declarações anexas, deverão estar com prazo vigente, à exceção daqueles que, por sua natureza, não contenham validade, e poderão ser apresentados em original, por qualquer processo de cópia autenticada por tabelião de notas ou por servidor da unidade que realizará o credenciamento, ou publicação em órgãos da imprensa oficial, não sendo aceitos “protocolos de entrega” ou “solicitação de documento” em substituição aos documentos requeridos no edital correspondente.</w:t>
      </w:r>
    </w:p>
    <w:p w14:paraId="7C72C879" w14:textId="77777777" w:rsidR="00AE4475" w:rsidRDefault="00AE4475" w:rsidP="00AE4475">
      <w:pPr>
        <w:pStyle w:val="PargrafodaLista"/>
        <w:pBdr>
          <w:top w:val="nil"/>
          <w:left w:val="nil"/>
          <w:bottom w:val="nil"/>
          <w:right w:val="nil"/>
          <w:between w:val="nil"/>
        </w:pBdr>
        <w:ind w:left="525"/>
        <w:rPr>
          <w:color w:val="FF0000"/>
        </w:rPr>
      </w:pPr>
    </w:p>
    <w:p w14:paraId="0DCAB953" w14:textId="642B389B" w:rsidR="00AE4475" w:rsidRPr="0088764E" w:rsidRDefault="00AE4475" w:rsidP="0088764E">
      <w:pPr>
        <w:pStyle w:val="PargrafodaLista"/>
        <w:numPr>
          <w:ilvl w:val="1"/>
          <w:numId w:val="28"/>
        </w:numPr>
        <w:pBdr>
          <w:top w:val="nil"/>
          <w:left w:val="nil"/>
          <w:bottom w:val="nil"/>
          <w:right w:val="nil"/>
          <w:between w:val="nil"/>
        </w:pBdr>
        <w:rPr>
          <w:color w:val="FF0000"/>
        </w:rPr>
      </w:pPr>
      <w:r>
        <w:rPr>
          <w:color w:val="FF0000"/>
        </w:rPr>
        <w:t>As exigências de habilitação, especialmente àquelas relacionadas à habilitação técnica</w:t>
      </w:r>
      <w:r w:rsidR="001F0D42">
        <w:rPr>
          <w:color w:val="FF0000"/>
        </w:rPr>
        <w:t xml:space="preserve"> e econômico-financeira</w:t>
      </w:r>
      <w:r>
        <w:rPr>
          <w:color w:val="FF0000"/>
        </w:rPr>
        <w:t>,</w:t>
      </w:r>
      <w:r w:rsidR="003D3797">
        <w:rPr>
          <w:color w:val="FF0000"/>
        </w:rPr>
        <w:t xml:space="preserve"> são razoáveis e proporcionais, não violam </w:t>
      </w:r>
      <w:r w:rsidR="00661CAF">
        <w:rPr>
          <w:color w:val="FF0000"/>
        </w:rPr>
        <w:t>o amplo acesso ao credenciamento</w:t>
      </w:r>
      <w:r w:rsidR="00C300B7">
        <w:rPr>
          <w:color w:val="FF0000"/>
        </w:rPr>
        <w:t xml:space="preserve"> por parte dos interessados</w:t>
      </w:r>
      <w:r w:rsidR="00661CAF">
        <w:rPr>
          <w:color w:val="FF0000"/>
        </w:rPr>
        <w:t xml:space="preserve"> e</w:t>
      </w:r>
      <w:r>
        <w:rPr>
          <w:color w:val="FF0000"/>
        </w:rPr>
        <w:t xml:space="preserve"> se relacionam</w:t>
      </w:r>
      <w:r w:rsidR="001F0D42">
        <w:rPr>
          <w:color w:val="FF0000"/>
        </w:rPr>
        <w:t>, respectivamente,</w:t>
      </w:r>
      <w:r>
        <w:rPr>
          <w:color w:val="FF0000"/>
        </w:rPr>
        <w:t xml:space="preserve"> à necessidade de</w:t>
      </w:r>
      <w:r w:rsidR="001F0D42">
        <w:rPr>
          <w:color w:val="FF0000"/>
        </w:rPr>
        <w:t xml:space="preserve"> garantia d</w:t>
      </w:r>
      <w:r w:rsidR="00955102">
        <w:rPr>
          <w:color w:val="FF0000"/>
        </w:rPr>
        <w:t>e maior eficiência técnica e econômica</w:t>
      </w:r>
      <w:r w:rsidR="00C300B7">
        <w:rPr>
          <w:color w:val="FF0000"/>
        </w:rPr>
        <w:t xml:space="preserve"> no credenciamento e na execução do futuro contrato</w:t>
      </w:r>
      <w:r w:rsidR="00DE7A10">
        <w:rPr>
          <w:color w:val="FF0000"/>
        </w:rPr>
        <w:t>, especialmente porque se cuida</w:t>
      </w:r>
      <w:r w:rsidR="00955102">
        <w:rPr>
          <w:color w:val="FF0000"/>
        </w:rPr>
        <w:t xml:space="preserve"> </w:t>
      </w:r>
      <w:r w:rsidR="00DE7A10">
        <w:rPr>
          <w:color w:val="FF0000"/>
        </w:rPr>
        <w:t>d</w:t>
      </w:r>
      <w:r w:rsidR="00955102">
        <w:rPr>
          <w:color w:val="FF0000"/>
        </w:rPr>
        <w:t>a prestação dos serviços de saúde</w:t>
      </w:r>
      <w:r w:rsidR="00FF71F4">
        <w:rPr>
          <w:color w:val="FF0000"/>
        </w:rPr>
        <w:t>.</w:t>
      </w:r>
    </w:p>
    <w:p w14:paraId="679797E0" w14:textId="77777777" w:rsidR="0088764E" w:rsidRPr="0088764E" w:rsidRDefault="0088764E" w:rsidP="0088764E">
      <w:pPr>
        <w:pStyle w:val="PargrafodaLista"/>
        <w:pBdr>
          <w:top w:val="nil"/>
          <w:left w:val="nil"/>
          <w:bottom w:val="nil"/>
          <w:right w:val="nil"/>
          <w:between w:val="nil"/>
        </w:pBdr>
        <w:ind w:left="525"/>
        <w:rPr>
          <w:color w:val="FF0000"/>
        </w:rPr>
      </w:pPr>
    </w:p>
    <w:p w14:paraId="1084700E" w14:textId="77777777" w:rsidR="007A7030" w:rsidRDefault="00094AD9" w:rsidP="00013BF2">
      <w:pPr>
        <w:pStyle w:val="Ttulo1"/>
        <w:numPr>
          <w:ilvl w:val="0"/>
          <w:numId w:val="28"/>
        </w:numPr>
        <w:ind w:left="0" w:firstLine="0"/>
      </w:pPr>
      <w:r>
        <w:t>ESTIMATIVAS DO VALOR DA CONTRATAÇÃO</w:t>
      </w:r>
    </w:p>
    <w:p w14:paraId="5B5FA000" w14:textId="6E2FF400" w:rsidR="00A648CD" w:rsidRDefault="00013BF2" w:rsidP="00A648CD">
      <w:pPr>
        <w:pBdr>
          <w:top w:val="nil"/>
          <w:left w:val="nil"/>
          <w:bottom w:val="nil"/>
          <w:right w:val="nil"/>
          <w:between w:val="nil"/>
        </w:pBdr>
        <w:rPr>
          <w:color w:val="FF0000"/>
        </w:rPr>
      </w:pPr>
      <w:r>
        <w:rPr>
          <w:color w:val="FF0000"/>
        </w:rPr>
        <w:t xml:space="preserve">9.1 </w:t>
      </w:r>
      <w:r w:rsidR="00590D66">
        <w:rPr>
          <w:color w:val="FF0000"/>
        </w:rPr>
        <w:t xml:space="preserve">- </w:t>
      </w:r>
      <w:r w:rsidR="00094AD9">
        <w:rPr>
          <w:color w:val="FF0000"/>
        </w:rPr>
        <w:t>O custo estimado total d</w:t>
      </w:r>
      <w:r w:rsidR="00041C89">
        <w:rPr>
          <w:color w:val="FF0000"/>
        </w:rPr>
        <w:t xml:space="preserve">a contratação decorrente </w:t>
      </w:r>
      <w:r w:rsidR="00094AD9">
        <w:rPr>
          <w:color w:val="FF0000"/>
        </w:rPr>
        <w:t xml:space="preserve">deste credenciamento é de até </w:t>
      </w:r>
      <w:r w:rsidR="00094AD9" w:rsidRPr="00590D66">
        <w:rPr>
          <w:color w:val="FF0000"/>
          <w:highlight w:val="cyan"/>
        </w:rPr>
        <w:t>R$ _______________ (________________________),</w:t>
      </w:r>
      <w:r w:rsidR="00094AD9">
        <w:rPr>
          <w:color w:val="FF0000"/>
        </w:rPr>
        <w:t xml:space="preserve"> para o período de 12 (doze) meses, conforme custos unitários previstos nas tabelas </w:t>
      </w:r>
      <w:r w:rsidR="00590D66" w:rsidRPr="00590D66">
        <w:rPr>
          <w:color w:val="FF0000"/>
          <w:highlight w:val="cyan"/>
        </w:rPr>
        <w:t>_____</w:t>
      </w:r>
      <w:r w:rsidR="00094AD9" w:rsidRPr="00590D66">
        <w:rPr>
          <w:color w:val="FF0000"/>
          <w:highlight w:val="cyan"/>
        </w:rPr>
        <w:t xml:space="preserve"> e </w:t>
      </w:r>
      <w:r w:rsidR="00590D66" w:rsidRPr="00590D66">
        <w:rPr>
          <w:color w:val="FF0000"/>
          <w:highlight w:val="cyan"/>
        </w:rPr>
        <w:t>_______</w:t>
      </w:r>
      <w:r w:rsidR="00094AD9" w:rsidRPr="00590D66">
        <w:rPr>
          <w:color w:val="FF0000"/>
          <w:highlight w:val="cyan"/>
        </w:rPr>
        <w:t xml:space="preserve"> do item </w:t>
      </w:r>
      <w:r w:rsidR="00590D66" w:rsidRPr="00590D66">
        <w:rPr>
          <w:color w:val="FF0000"/>
          <w:highlight w:val="cyan"/>
        </w:rPr>
        <w:t>_______</w:t>
      </w:r>
      <w:r w:rsidR="00094AD9">
        <w:rPr>
          <w:color w:val="FF0000"/>
        </w:rPr>
        <w:t xml:space="preserve"> deste Termo de Referência e do Estudo Técnico Preliminar correspondente.</w:t>
      </w:r>
    </w:p>
    <w:p w14:paraId="5EDCA634" w14:textId="2E5E63E3" w:rsidR="00A648CD" w:rsidRDefault="00590D66" w:rsidP="0060330B">
      <w:pPr>
        <w:pStyle w:val="PargrafodaLista"/>
        <w:numPr>
          <w:ilvl w:val="1"/>
          <w:numId w:val="35"/>
        </w:numPr>
        <w:pBdr>
          <w:top w:val="nil"/>
          <w:left w:val="nil"/>
          <w:bottom w:val="nil"/>
          <w:right w:val="nil"/>
          <w:between w:val="nil"/>
        </w:pBdr>
        <w:ind w:left="0" w:firstLine="0"/>
        <w:rPr>
          <w:color w:val="FF0000"/>
        </w:rPr>
      </w:pPr>
      <w:r w:rsidRPr="00A648CD">
        <w:rPr>
          <w:color w:val="FF0000"/>
        </w:rPr>
        <w:t>-</w:t>
      </w:r>
      <w:r w:rsidR="0060330B">
        <w:rPr>
          <w:color w:val="FF0000"/>
        </w:rPr>
        <w:t xml:space="preserve"> </w:t>
      </w:r>
      <w:r w:rsidRPr="00A648CD">
        <w:rPr>
          <w:color w:val="FF0000"/>
        </w:rPr>
        <w:t xml:space="preserve"> </w:t>
      </w:r>
      <w:r w:rsidR="00094AD9" w:rsidRPr="00A648CD">
        <w:rPr>
          <w:color w:val="FF0000"/>
        </w:rPr>
        <w:t>O valor contratual para cada credenciado dependerá da distribuição do saldo da demanda estimada dentre os credenciados existentes na data em que firmado o Contrato. Contudo, essa distribuição poderá ser revisada a cada 6 (seis) meses, acaso haja novos credenciados ou descredenciados supervenientemente, conforme os critérios</w:t>
      </w:r>
      <w:r w:rsidR="00041C89">
        <w:rPr>
          <w:color w:val="FF0000"/>
        </w:rPr>
        <w:t xml:space="preserve"> estabelecidos</w:t>
      </w:r>
      <w:r w:rsidR="009A2B9A">
        <w:rPr>
          <w:color w:val="FF0000"/>
        </w:rPr>
        <w:t xml:space="preserve"> no</w:t>
      </w:r>
      <w:r w:rsidR="00094AD9" w:rsidRPr="00A648CD">
        <w:rPr>
          <w:color w:val="FF0000"/>
        </w:rPr>
        <w:t xml:space="preserve"> Edital.</w:t>
      </w:r>
    </w:p>
    <w:p w14:paraId="51FB62B1" w14:textId="77777777" w:rsidR="0060330B" w:rsidRDefault="0060330B" w:rsidP="0060330B">
      <w:pPr>
        <w:pStyle w:val="PargrafodaLista"/>
        <w:pBdr>
          <w:top w:val="nil"/>
          <w:left w:val="nil"/>
          <w:bottom w:val="nil"/>
          <w:right w:val="nil"/>
          <w:between w:val="nil"/>
        </w:pBdr>
        <w:ind w:left="0"/>
        <w:rPr>
          <w:color w:val="FF0000"/>
        </w:rPr>
      </w:pPr>
    </w:p>
    <w:p w14:paraId="5B2A3C7A" w14:textId="5A5A36F6" w:rsidR="007A7030" w:rsidRPr="00A648CD" w:rsidRDefault="00590D66" w:rsidP="0060330B">
      <w:pPr>
        <w:pStyle w:val="PargrafodaLista"/>
        <w:numPr>
          <w:ilvl w:val="1"/>
          <w:numId w:val="35"/>
        </w:numPr>
        <w:pBdr>
          <w:top w:val="nil"/>
          <w:left w:val="nil"/>
          <w:bottom w:val="nil"/>
          <w:right w:val="nil"/>
          <w:between w:val="nil"/>
        </w:pBdr>
        <w:ind w:left="0" w:firstLine="0"/>
        <w:rPr>
          <w:color w:val="FF0000"/>
        </w:rPr>
      </w:pPr>
      <w:r w:rsidRPr="00A648CD">
        <w:rPr>
          <w:color w:val="FF0000"/>
        </w:rPr>
        <w:t xml:space="preserve">- </w:t>
      </w:r>
      <w:r w:rsidR="0060330B">
        <w:rPr>
          <w:color w:val="FF0000"/>
        </w:rPr>
        <w:t xml:space="preserve"> </w:t>
      </w:r>
      <w:r w:rsidR="00094AD9" w:rsidRPr="00A648CD">
        <w:rPr>
          <w:color w:val="FF0000"/>
        </w:rPr>
        <w:t>Em razão dessa natureza estimativa da demanda, inclusive por conta de outros fatores supervenientes, poderá haver supressão unilateral dos quantitativos inicialmente firmados, sem limitações, não gerando qualquer direito indenizatório.</w:t>
      </w:r>
    </w:p>
    <w:p w14:paraId="1ED73F0C" w14:textId="0D491252" w:rsidR="007A7030" w:rsidRDefault="00094AD9" w:rsidP="00A648CD">
      <w:pPr>
        <w:pStyle w:val="Ttulo1"/>
        <w:numPr>
          <w:ilvl w:val="0"/>
          <w:numId w:val="35"/>
        </w:numPr>
        <w:ind w:left="0" w:firstLine="0"/>
      </w:pPr>
      <w:r>
        <w:t xml:space="preserve">ADEQUAÇÃO ORÇAMENTÁRIA </w:t>
      </w:r>
    </w:p>
    <w:p w14:paraId="429A69BB" w14:textId="13511EE4" w:rsidR="007A7030" w:rsidRDefault="00590D66" w:rsidP="005F24F9">
      <w:pPr>
        <w:pStyle w:val="PargrafodaLista"/>
        <w:numPr>
          <w:ilvl w:val="1"/>
          <w:numId w:val="35"/>
        </w:numPr>
        <w:pBdr>
          <w:top w:val="nil"/>
          <w:left w:val="nil"/>
          <w:bottom w:val="nil"/>
          <w:right w:val="nil"/>
          <w:between w:val="nil"/>
        </w:pBdr>
        <w:ind w:left="0" w:firstLine="0"/>
      </w:pPr>
      <w:r w:rsidRPr="00AD7208">
        <w:rPr>
          <w:color w:val="000000"/>
        </w:rPr>
        <w:t xml:space="preserve">- </w:t>
      </w:r>
      <w:r w:rsidR="00094AD9" w:rsidRPr="00AD7208">
        <w:rPr>
          <w:color w:val="000000"/>
        </w:rPr>
        <w:t>As despesas decorrentes da presente contratação correrão à conta de recursos específicos consignados no Orçamento</w:t>
      </w:r>
      <w:r w:rsidR="00013BF2" w:rsidRPr="00AD7208">
        <w:rPr>
          <w:color w:val="000000"/>
        </w:rPr>
        <w:t xml:space="preserve"> do órgão</w:t>
      </w:r>
      <w:r w:rsidR="00094AD9" w:rsidRPr="00AD7208">
        <w:rPr>
          <w:color w:val="000000"/>
        </w:rPr>
        <w:t>.</w:t>
      </w:r>
    </w:p>
    <w:p w14:paraId="38D6F184" w14:textId="7EAEA9BA" w:rsidR="007A7030" w:rsidRDefault="00AD7208" w:rsidP="005F24F9">
      <w:pPr>
        <w:numPr>
          <w:ilvl w:val="1"/>
          <w:numId w:val="35"/>
        </w:numPr>
        <w:pBdr>
          <w:top w:val="nil"/>
          <w:left w:val="nil"/>
          <w:bottom w:val="nil"/>
          <w:right w:val="nil"/>
          <w:between w:val="nil"/>
        </w:pBdr>
        <w:ind w:left="0" w:firstLine="0"/>
      </w:pPr>
      <w:r>
        <w:rPr>
          <w:color w:val="000000"/>
        </w:rPr>
        <w:t xml:space="preserve">- </w:t>
      </w:r>
      <w:r w:rsidR="00094AD9">
        <w:rPr>
          <w:color w:val="000000"/>
        </w:rPr>
        <w:t>A contratação será atendida pela seguinte dotação:</w:t>
      </w:r>
    </w:p>
    <w:p w14:paraId="28FC32D7" w14:textId="0E7FEAE8" w:rsidR="007A7030" w:rsidRDefault="00094AD9">
      <w:pPr>
        <w:pBdr>
          <w:top w:val="nil"/>
          <w:left w:val="nil"/>
          <w:bottom w:val="nil"/>
          <w:right w:val="nil"/>
          <w:between w:val="nil"/>
        </w:pBdr>
        <w:spacing w:before="0" w:after="0"/>
        <w:rPr>
          <w:color w:val="000000"/>
        </w:rPr>
      </w:pPr>
      <w:r>
        <w:rPr>
          <w:color w:val="000000"/>
        </w:rPr>
        <w:t xml:space="preserve">a) Gestão/Unidade: </w:t>
      </w:r>
      <w:r w:rsidR="00941D0E">
        <w:rPr>
          <w:color w:val="000000"/>
        </w:rPr>
        <w:t>____________________________</w:t>
      </w:r>
      <w:r>
        <w:rPr>
          <w:color w:val="000000"/>
        </w:rPr>
        <w:t xml:space="preserve">; </w:t>
      </w:r>
    </w:p>
    <w:p w14:paraId="6E372C6F" w14:textId="31E1030B" w:rsidR="007A7030" w:rsidRDefault="00094AD9">
      <w:pPr>
        <w:pBdr>
          <w:top w:val="nil"/>
          <w:left w:val="nil"/>
          <w:bottom w:val="nil"/>
          <w:right w:val="nil"/>
          <w:between w:val="nil"/>
        </w:pBdr>
        <w:spacing w:before="0" w:after="0"/>
        <w:rPr>
          <w:color w:val="000000"/>
        </w:rPr>
      </w:pPr>
      <w:r>
        <w:rPr>
          <w:color w:val="000000"/>
        </w:rPr>
        <w:t xml:space="preserve">b) Fontes de Recursos: </w:t>
      </w:r>
      <w:r w:rsidR="00941D0E">
        <w:rPr>
          <w:color w:val="000000"/>
        </w:rPr>
        <w:t xml:space="preserve">___________________________; </w:t>
      </w:r>
    </w:p>
    <w:p w14:paraId="55B07F5B" w14:textId="451FB8E2" w:rsidR="007A7030" w:rsidRDefault="00094AD9">
      <w:pPr>
        <w:pBdr>
          <w:top w:val="nil"/>
          <w:left w:val="nil"/>
          <w:bottom w:val="nil"/>
          <w:right w:val="nil"/>
          <w:between w:val="nil"/>
        </w:pBdr>
        <w:spacing w:before="0" w:after="0"/>
        <w:rPr>
          <w:color w:val="000000"/>
        </w:rPr>
      </w:pPr>
      <w:r>
        <w:rPr>
          <w:color w:val="000000"/>
        </w:rPr>
        <w:t xml:space="preserve">c) Programa de Trabalho: </w:t>
      </w:r>
      <w:r w:rsidR="00941D0E">
        <w:rPr>
          <w:color w:val="000000"/>
        </w:rPr>
        <w:t xml:space="preserve">______________________________; </w:t>
      </w:r>
      <w:r>
        <w:rPr>
          <w:color w:val="000000"/>
        </w:rPr>
        <w:t xml:space="preserve"> </w:t>
      </w:r>
    </w:p>
    <w:p w14:paraId="6F12A896" w14:textId="7D899182" w:rsidR="007A7030" w:rsidRDefault="00094AD9">
      <w:pPr>
        <w:pBdr>
          <w:top w:val="nil"/>
          <w:left w:val="nil"/>
          <w:bottom w:val="nil"/>
          <w:right w:val="nil"/>
          <w:between w:val="nil"/>
        </w:pBdr>
        <w:spacing w:before="0" w:after="0"/>
        <w:rPr>
          <w:color w:val="000000"/>
        </w:rPr>
      </w:pPr>
      <w:r>
        <w:rPr>
          <w:color w:val="000000"/>
        </w:rPr>
        <w:t xml:space="preserve">d) Elemento de Despesa: </w:t>
      </w:r>
      <w:r w:rsidR="00941D0E">
        <w:rPr>
          <w:color w:val="000000"/>
        </w:rPr>
        <w:t>_______________________________;</w:t>
      </w:r>
    </w:p>
    <w:p w14:paraId="39DA7D3A" w14:textId="1969BF22" w:rsidR="007A7030" w:rsidRDefault="00094AD9">
      <w:pPr>
        <w:pBdr>
          <w:top w:val="nil"/>
          <w:left w:val="nil"/>
          <w:bottom w:val="nil"/>
          <w:right w:val="nil"/>
          <w:between w:val="nil"/>
        </w:pBdr>
        <w:spacing w:before="0" w:after="0"/>
        <w:rPr>
          <w:color w:val="000000"/>
        </w:rPr>
      </w:pPr>
      <w:r>
        <w:rPr>
          <w:color w:val="000000"/>
        </w:rPr>
        <w:t xml:space="preserve">e) Plano Interno: </w:t>
      </w:r>
      <w:r w:rsidR="00941D0E">
        <w:rPr>
          <w:color w:val="000000"/>
        </w:rPr>
        <w:t xml:space="preserve">________________________________________; </w:t>
      </w:r>
    </w:p>
    <w:p w14:paraId="0E02E1EE" w14:textId="77777777" w:rsidR="007A7030" w:rsidRDefault="00094AD9">
      <w:pPr>
        <w:pBdr>
          <w:top w:val="nil"/>
          <w:left w:val="nil"/>
          <w:bottom w:val="nil"/>
          <w:right w:val="nil"/>
          <w:between w:val="nil"/>
        </w:pBdr>
        <w:rPr>
          <w:color w:val="000000"/>
        </w:rPr>
      </w:pPr>
      <w:r>
        <w:rPr>
          <w:color w:val="000000"/>
        </w:rPr>
        <w:lastRenderedPageBreak/>
        <w:t>10.3 A(s) dotação(ões) orçamentária(s) relativas aos exercícios financeiros subsequentes serão indicadas oportunamente, após a aprovação da respectiva Lei Orçamentária com liberação dos créditos correspondentes, através de apostilamentos ao instrumento contratual.</w:t>
      </w:r>
    </w:p>
    <w:p w14:paraId="00F49B82" w14:textId="77777777" w:rsidR="0088151C" w:rsidRDefault="0088151C">
      <w:pPr>
        <w:pBdr>
          <w:top w:val="nil"/>
          <w:left w:val="nil"/>
          <w:bottom w:val="nil"/>
          <w:right w:val="nil"/>
          <w:between w:val="nil"/>
        </w:pBdr>
        <w:jc w:val="center"/>
        <w:rPr>
          <w:color w:val="000000"/>
        </w:rPr>
      </w:pPr>
    </w:p>
    <w:p w14:paraId="12B6262B" w14:textId="6BC508EF" w:rsidR="007A7030" w:rsidRDefault="00094AD9">
      <w:pPr>
        <w:pBdr>
          <w:top w:val="nil"/>
          <w:left w:val="nil"/>
          <w:bottom w:val="nil"/>
          <w:right w:val="nil"/>
          <w:between w:val="nil"/>
        </w:pBdr>
        <w:jc w:val="center"/>
        <w:rPr>
          <w:color w:val="000000"/>
        </w:rPr>
      </w:pPr>
      <w:r>
        <w:rPr>
          <w:color w:val="000000"/>
        </w:rPr>
        <w:t>(Local), __ de _____________ de 20__ (preencher)</w:t>
      </w:r>
    </w:p>
    <w:p w14:paraId="3970E552" w14:textId="77777777" w:rsidR="0088151C" w:rsidRDefault="0088151C">
      <w:pPr>
        <w:pBdr>
          <w:top w:val="nil"/>
          <w:left w:val="nil"/>
          <w:bottom w:val="nil"/>
          <w:right w:val="nil"/>
          <w:between w:val="nil"/>
        </w:pBdr>
        <w:jc w:val="center"/>
        <w:rPr>
          <w:color w:val="000000"/>
        </w:rPr>
      </w:pPr>
    </w:p>
    <w:p w14:paraId="70E304ED" w14:textId="42FE863F" w:rsidR="007A7030" w:rsidRDefault="00094AD9">
      <w:pPr>
        <w:pBdr>
          <w:top w:val="nil"/>
          <w:left w:val="nil"/>
          <w:bottom w:val="nil"/>
          <w:right w:val="nil"/>
          <w:between w:val="nil"/>
        </w:pBdr>
        <w:jc w:val="center"/>
        <w:rPr>
          <w:color w:val="000000"/>
        </w:rPr>
      </w:pPr>
      <w:r>
        <w:rPr>
          <w:color w:val="000000"/>
        </w:rPr>
        <w:t>(Nome(s) Completo(s) do(s) servidor(es)/Setor(es) responsável(eis) - preencher)</w:t>
      </w:r>
    </w:p>
    <w:p w14:paraId="4F1977FC" w14:textId="77777777" w:rsidR="008B607C" w:rsidRDefault="008B607C">
      <w:pPr>
        <w:pStyle w:val="Ttulo"/>
      </w:pPr>
    </w:p>
    <w:p w14:paraId="1F1CD398" w14:textId="77777777" w:rsidR="008B607C" w:rsidRDefault="008B607C">
      <w:pPr>
        <w:pStyle w:val="Ttulo"/>
      </w:pPr>
    </w:p>
    <w:p w14:paraId="08D647EF" w14:textId="77777777" w:rsidR="00941D0E" w:rsidRPr="00941D0E" w:rsidRDefault="00941D0E" w:rsidP="00941D0E"/>
    <w:p w14:paraId="2FEE27EA" w14:textId="77777777" w:rsidR="008B607C" w:rsidRDefault="008B607C">
      <w:pPr>
        <w:pStyle w:val="Ttulo"/>
      </w:pPr>
    </w:p>
    <w:p w14:paraId="5E7E109A" w14:textId="77777777" w:rsidR="008B607C" w:rsidRDefault="008B607C">
      <w:pPr>
        <w:pStyle w:val="Ttulo"/>
      </w:pPr>
    </w:p>
    <w:p w14:paraId="254FC08F" w14:textId="77777777" w:rsidR="008B607C" w:rsidRDefault="008B607C">
      <w:pPr>
        <w:pStyle w:val="Ttulo"/>
      </w:pPr>
    </w:p>
    <w:p w14:paraId="00DB0847" w14:textId="77777777" w:rsidR="004A3458" w:rsidRDefault="004A3458" w:rsidP="004A3458"/>
    <w:p w14:paraId="407461BA" w14:textId="77777777" w:rsidR="004A3458" w:rsidRDefault="004A3458" w:rsidP="004A3458"/>
    <w:p w14:paraId="67C5C98F" w14:textId="77777777" w:rsidR="004A3458" w:rsidRDefault="004A3458" w:rsidP="004A3458"/>
    <w:p w14:paraId="07D80505" w14:textId="77777777" w:rsidR="004A3458" w:rsidRDefault="004A3458" w:rsidP="004A3458"/>
    <w:p w14:paraId="4BE413BB" w14:textId="77777777" w:rsidR="004A3458" w:rsidRDefault="004A3458" w:rsidP="004A3458"/>
    <w:p w14:paraId="2EF26EB5" w14:textId="77777777" w:rsidR="004A3458" w:rsidRDefault="004A3458" w:rsidP="004A3458"/>
    <w:p w14:paraId="4EAF489A" w14:textId="77777777" w:rsidR="004A3458" w:rsidRDefault="004A3458" w:rsidP="004A3458"/>
    <w:p w14:paraId="333C1C8E" w14:textId="77777777" w:rsidR="004A3458" w:rsidRDefault="004A3458" w:rsidP="004A3458"/>
    <w:p w14:paraId="06585F7F" w14:textId="77777777" w:rsidR="004A3458" w:rsidRDefault="004A3458" w:rsidP="004A3458"/>
    <w:p w14:paraId="47ECC7F2" w14:textId="77777777" w:rsidR="004A3458" w:rsidRDefault="004A3458" w:rsidP="004A3458"/>
    <w:p w14:paraId="079B405B" w14:textId="77777777" w:rsidR="004A3458" w:rsidRDefault="004A3458" w:rsidP="004A3458"/>
    <w:p w14:paraId="365937E3" w14:textId="77777777" w:rsidR="004A3458" w:rsidRDefault="004A3458" w:rsidP="004A3458"/>
    <w:p w14:paraId="0172A5C1" w14:textId="77777777" w:rsidR="004A3458" w:rsidRDefault="004A3458" w:rsidP="004A3458"/>
    <w:p w14:paraId="1E9E987A" w14:textId="77777777" w:rsidR="007A7030" w:rsidRDefault="00094AD9">
      <w:pPr>
        <w:pStyle w:val="Ttulo"/>
      </w:pPr>
      <w:r>
        <w:lastRenderedPageBreak/>
        <w:t>ANEXO II - EXIGÊNCIAS PARA A HABILITAÇÃO</w:t>
      </w:r>
    </w:p>
    <w:p w14:paraId="454C3179" w14:textId="77777777" w:rsidR="007A7030" w:rsidRDefault="007A7030">
      <w:pPr>
        <w:pBdr>
          <w:top w:val="nil"/>
          <w:left w:val="nil"/>
          <w:bottom w:val="nil"/>
          <w:right w:val="nil"/>
          <w:between w:val="nil"/>
        </w:pBdr>
        <w:rPr>
          <w:color w:val="000000"/>
        </w:rPr>
      </w:pPr>
    </w:p>
    <w:p w14:paraId="1712CECB" w14:textId="77777777" w:rsidR="007A7030" w:rsidRDefault="00094AD9">
      <w:pPr>
        <w:pBdr>
          <w:top w:val="nil"/>
          <w:left w:val="nil"/>
          <w:bottom w:val="nil"/>
          <w:right w:val="nil"/>
          <w:between w:val="nil"/>
        </w:pBdr>
        <w:rPr>
          <w:b/>
          <w:color w:val="000000"/>
        </w:rPr>
      </w:pPr>
      <w:r>
        <w:rPr>
          <w:b/>
          <w:color w:val="000000"/>
        </w:rPr>
        <w:t>DA HABILITAÇÃO</w:t>
      </w:r>
    </w:p>
    <w:p w14:paraId="4794016F" w14:textId="5BA1F928" w:rsidR="007A7030" w:rsidRDefault="00094AD9">
      <w:pPr>
        <w:pBdr>
          <w:top w:val="nil"/>
          <w:left w:val="nil"/>
          <w:bottom w:val="nil"/>
          <w:right w:val="nil"/>
          <w:between w:val="nil"/>
        </w:pBdr>
        <w:rPr>
          <w:color w:val="000000"/>
        </w:rPr>
      </w:pPr>
      <w:r>
        <w:rPr>
          <w:color w:val="000000"/>
        </w:rPr>
        <w:t>Os documentos necessários ao credenciamento deverão estar com prazo vigente, à exceção daqueles que, por sua natureza, não contenham validade, e deverá ser apresentado no formato exigido pelo item 1, e seus subitens, deste Edital.</w:t>
      </w:r>
    </w:p>
    <w:p w14:paraId="0E6797CF" w14:textId="77777777" w:rsidR="007A7030" w:rsidRDefault="00094AD9">
      <w:pPr>
        <w:pBdr>
          <w:top w:val="nil"/>
          <w:left w:val="nil"/>
          <w:bottom w:val="nil"/>
          <w:right w:val="nil"/>
          <w:between w:val="nil"/>
        </w:pBdr>
        <w:rPr>
          <w:color w:val="000000"/>
        </w:rPr>
      </w:pPr>
      <w:r>
        <w:rPr>
          <w:color w:val="000000"/>
        </w:rPr>
        <w:t>Para fins de habilitação, deverá o licitante comprovar os seguintes requisitos:</w:t>
      </w:r>
    </w:p>
    <w:p w14:paraId="37379EC4" w14:textId="77777777" w:rsidR="007A7030" w:rsidRDefault="00094AD9" w:rsidP="00013BF2">
      <w:pPr>
        <w:pStyle w:val="Ttulo1"/>
        <w:numPr>
          <w:ilvl w:val="0"/>
          <w:numId w:val="2"/>
        </w:numPr>
        <w:ind w:left="0"/>
      </w:pPr>
      <w:r>
        <w:t>HABILITAÇÃO JURÍDICA</w:t>
      </w:r>
    </w:p>
    <w:p w14:paraId="6BD29260" w14:textId="7C49B64D" w:rsidR="007A7030" w:rsidRDefault="00094AD9" w:rsidP="00AB19EA">
      <w:pPr>
        <w:pStyle w:val="PargrafodaLista"/>
        <w:numPr>
          <w:ilvl w:val="1"/>
          <w:numId w:val="29"/>
        </w:numPr>
        <w:pBdr>
          <w:top w:val="nil"/>
          <w:left w:val="nil"/>
          <w:bottom w:val="nil"/>
          <w:right w:val="nil"/>
          <w:between w:val="nil"/>
        </w:pBdr>
        <w:ind w:left="0" w:firstLine="0"/>
      </w:pPr>
      <w:r w:rsidRPr="00013BF2">
        <w:rPr>
          <w:b/>
          <w:color w:val="000000"/>
        </w:rPr>
        <w:t>Pessoa física</w:t>
      </w:r>
      <w:r w:rsidRPr="00013BF2">
        <w:rPr>
          <w:color w:val="000000"/>
        </w:rPr>
        <w:t>: cédula de identidade (RG) ou documento equivalente que, por força de lei, tenha validade para fins de identificação em todo o território nacional;</w:t>
      </w:r>
    </w:p>
    <w:p w14:paraId="08467087" w14:textId="77777777" w:rsidR="007A7030" w:rsidRDefault="00094AD9" w:rsidP="00013BF2">
      <w:pPr>
        <w:numPr>
          <w:ilvl w:val="1"/>
          <w:numId w:val="29"/>
        </w:numPr>
        <w:pBdr>
          <w:top w:val="nil"/>
          <w:left w:val="nil"/>
          <w:bottom w:val="nil"/>
          <w:right w:val="nil"/>
          <w:between w:val="nil"/>
        </w:pBdr>
        <w:ind w:left="0" w:firstLine="0"/>
      </w:pPr>
      <w:r>
        <w:rPr>
          <w:b/>
          <w:color w:val="000000"/>
        </w:rPr>
        <w:t>Empresário individual</w:t>
      </w:r>
      <w:r>
        <w:rPr>
          <w:color w:val="000000"/>
        </w:rPr>
        <w:t xml:space="preserve">: inscrição no Registro Público de Empresas Mercantis, a cargo da Junta Comercial da respectiva sede; </w:t>
      </w:r>
    </w:p>
    <w:p w14:paraId="1157A411" w14:textId="29B0A73E" w:rsidR="007A7030" w:rsidRDefault="00094AD9" w:rsidP="00013BF2">
      <w:pPr>
        <w:numPr>
          <w:ilvl w:val="1"/>
          <w:numId w:val="29"/>
        </w:numPr>
        <w:pBdr>
          <w:top w:val="nil"/>
          <w:left w:val="nil"/>
          <w:bottom w:val="nil"/>
          <w:right w:val="nil"/>
          <w:between w:val="nil"/>
        </w:pBdr>
        <w:ind w:left="0" w:firstLine="0"/>
      </w:pPr>
      <w:r>
        <w:rPr>
          <w:b/>
          <w:color w:val="000000"/>
        </w:rPr>
        <w:t>Microempreendedor Individual (MEI)</w:t>
      </w:r>
      <w:r>
        <w:rPr>
          <w:color w:val="000000"/>
        </w:rPr>
        <w:t xml:space="preserve">: Certificado da Condição de Microempreendedor Individual - CCMEI, cuja aceitação ficará condicionada à verificação da autenticidade no sítio </w:t>
      </w:r>
      <w:hyperlink r:id="rId14" w:history="1">
        <w:r w:rsidR="00E30A6F" w:rsidRPr="00A536F0">
          <w:rPr>
            <w:rStyle w:val="Hyperlink"/>
          </w:rPr>
          <w:t>https://www.gov.br/empresas-e-negocios/pt-br/empreendedor</w:t>
        </w:r>
      </w:hyperlink>
      <w:r>
        <w:rPr>
          <w:color w:val="000000"/>
        </w:rPr>
        <w:t>;</w:t>
      </w:r>
    </w:p>
    <w:p w14:paraId="6A3DDC6A" w14:textId="77777777" w:rsidR="007A7030" w:rsidRDefault="00094AD9" w:rsidP="00013BF2">
      <w:pPr>
        <w:numPr>
          <w:ilvl w:val="1"/>
          <w:numId w:val="29"/>
        </w:numPr>
        <w:pBdr>
          <w:top w:val="nil"/>
          <w:left w:val="nil"/>
          <w:bottom w:val="nil"/>
          <w:right w:val="nil"/>
          <w:between w:val="nil"/>
        </w:pBdr>
        <w:ind w:left="0" w:firstLine="0"/>
      </w:pPr>
      <w:r>
        <w:rPr>
          <w:b/>
          <w:color w:val="000000"/>
        </w:rPr>
        <w:t>Sociedade empresária, sociedade limitada unipessoal ou sociedade identificada como empresa individual de responsabilidade limitada</w:t>
      </w:r>
      <w:r>
        <w:rPr>
          <w:color w:val="000000"/>
        </w:rPr>
        <w:t>: inscrição do ato constitutivo, estatuto ou contrato social no Registro Público de Empresas Mercantis, a cargo da Junta Comercial da respectiva sede, acompanhada de documento comprobatório de seus administradores;</w:t>
      </w:r>
    </w:p>
    <w:p w14:paraId="623DD035" w14:textId="77777777" w:rsidR="007A7030" w:rsidRDefault="00094AD9" w:rsidP="00013BF2">
      <w:pPr>
        <w:numPr>
          <w:ilvl w:val="1"/>
          <w:numId w:val="29"/>
        </w:numPr>
        <w:pBdr>
          <w:top w:val="nil"/>
          <w:left w:val="nil"/>
          <w:bottom w:val="nil"/>
          <w:right w:val="nil"/>
          <w:between w:val="nil"/>
        </w:pBdr>
        <w:ind w:left="0" w:firstLine="0"/>
      </w:pPr>
      <w:r>
        <w:rPr>
          <w:b/>
          <w:color w:val="000000"/>
        </w:rPr>
        <w:t>Sociedade empresária estrangeira</w:t>
      </w:r>
      <w:r>
        <w:rPr>
          <w:color w:val="000000"/>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15">
        <w:r>
          <w:rPr>
            <w:color w:val="0000FF"/>
            <w:u w:val="single"/>
          </w:rPr>
          <w:t>Normativa DREI/ME n.º 77, de 18 de março de 2020</w:t>
        </w:r>
      </w:hyperlink>
      <w:r>
        <w:rPr>
          <w:color w:val="000000"/>
        </w:rPr>
        <w:t>.</w:t>
      </w:r>
    </w:p>
    <w:p w14:paraId="78696B33" w14:textId="77777777" w:rsidR="007A7030" w:rsidRDefault="00094AD9" w:rsidP="00013BF2">
      <w:pPr>
        <w:numPr>
          <w:ilvl w:val="1"/>
          <w:numId w:val="29"/>
        </w:numPr>
        <w:pBdr>
          <w:top w:val="nil"/>
          <w:left w:val="nil"/>
          <w:bottom w:val="nil"/>
          <w:right w:val="nil"/>
          <w:between w:val="nil"/>
        </w:pBdr>
        <w:ind w:left="0" w:firstLine="0"/>
      </w:pPr>
      <w:r>
        <w:rPr>
          <w:b/>
          <w:color w:val="000000"/>
        </w:rPr>
        <w:t>Sociedade simples</w:t>
      </w:r>
      <w:r>
        <w:rPr>
          <w:color w:val="000000"/>
        </w:rPr>
        <w:t>: inscrição do ato constitutivo no Registro Civil de Pessoas Jurídicas do local de sua sede, acompanhada de documento comprobatório de seus administradores;</w:t>
      </w:r>
    </w:p>
    <w:p w14:paraId="7F427D95" w14:textId="77777777" w:rsidR="007A7030" w:rsidRDefault="00094AD9" w:rsidP="00013BF2">
      <w:pPr>
        <w:numPr>
          <w:ilvl w:val="1"/>
          <w:numId w:val="29"/>
        </w:numPr>
        <w:pBdr>
          <w:top w:val="nil"/>
          <w:left w:val="nil"/>
          <w:bottom w:val="nil"/>
          <w:right w:val="nil"/>
          <w:between w:val="nil"/>
        </w:pBdr>
        <w:ind w:left="0" w:firstLine="0"/>
      </w:pPr>
      <w:r>
        <w:rPr>
          <w:b/>
          <w:color w:val="000000"/>
        </w:rPr>
        <w:t>Filial, sucursal ou agência de sociedade simples ou empresária</w:t>
      </w:r>
      <w:r>
        <w:rPr>
          <w:color w:val="000000"/>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34D8B949" w14:textId="77777777" w:rsidR="007A7030" w:rsidRDefault="00094AD9" w:rsidP="00013BF2">
      <w:pPr>
        <w:numPr>
          <w:ilvl w:val="1"/>
          <w:numId w:val="29"/>
        </w:numPr>
        <w:pBdr>
          <w:top w:val="nil"/>
          <w:left w:val="nil"/>
          <w:bottom w:val="nil"/>
          <w:right w:val="nil"/>
          <w:between w:val="nil"/>
        </w:pBdr>
        <w:ind w:left="0" w:firstLine="0"/>
      </w:pPr>
      <w:r>
        <w:rPr>
          <w:b/>
          <w:color w:val="000000"/>
        </w:rPr>
        <w:t>Sociedade cooperativa</w:t>
      </w:r>
      <w:r>
        <w:rPr>
          <w:color w:val="000000"/>
        </w:rPr>
        <w:t xml:space="preserve">: ata de fundação e estatuto social, com a ata da assembleia que o aprovou, devidamente arquivado na Junta Comercial ou inscrito no Registro Civil das Pessoas Jurídicas da respectiva sede, além do registro de que trata o </w:t>
      </w:r>
      <w:hyperlink r:id="rId16" w:anchor="art107">
        <w:r>
          <w:rPr>
            <w:color w:val="0000FF"/>
            <w:u w:val="single"/>
          </w:rPr>
          <w:t>art. 107 da Lei nº 5.764, de 16 de dezembro 1971</w:t>
        </w:r>
      </w:hyperlink>
      <w:r>
        <w:rPr>
          <w:color w:val="000000"/>
        </w:rPr>
        <w:t>.</w:t>
      </w:r>
    </w:p>
    <w:p w14:paraId="7948FE9B" w14:textId="449F00CB" w:rsidR="007A7030" w:rsidRDefault="00094AD9" w:rsidP="00013BF2">
      <w:pPr>
        <w:pStyle w:val="PargrafodaLista"/>
        <w:numPr>
          <w:ilvl w:val="1"/>
          <w:numId w:val="29"/>
        </w:numPr>
        <w:pBdr>
          <w:top w:val="nil"/>
          <w:left w:val="nil"/>
          <w:bottom w:val="nil"/>
          <w:right w:val="nil"/>
          <w:between w:val="nil"/>
        </w:pBdr>
      </w:pPr>
      <w:r w:rsidRPr="00013BF2">
        <w:rPr>
          <w:b/>
          <w:color w:val="000000"/>
        </w:rPr>
        <w:lastRenderedPageBreak/>
        <w:t>Associação:</w:t>
      </w:r>
      <w:r w:rsidRPr="00013BF2">
        <w:rPr>
          <w:color w:val="000000"/>
        </w:rPr>
        <w:t xml:space="preserve"> Estatuto social, na forma dos arts. 54 a 61 da Lei nº 10.406/2002 (Código Civil brasileiro), devidamente registrado no registro civil de pessoas jurídicas do domicílio ou sede da entidade.</w:t>
      </w:r>
    </w:p>
    <w:p w14:paraId="65B22584" w14:textId="77777777" w:rsidR="00D37511" w:rsidRDefault="00094AD9" w:rsidP="00AB19EA">
      <w:pPr>
        <w:numPr>
          <w:ilvl w:val="1"/>
          <w:numId w:val="29"/>
        </w:numPr>
        <w:pBdr>
          <w:top w:val="nil"/>
          <w:left w:val="nil"/>
          <w:bottom w:val="nil"/>
          <w:right w:val="nil"/>
          <w:between w:val="nil"/>
        </w:pBdr>
        <w:ind w:left="0" w:firstLine="0"/>
        <w:rPr>
          <w:color w:val="000000"/>
        </w:rPr>
      </w:pPr>
      <w:r w:rsidRPr="00D37511">
        <w:rPr>
          <w:color w:val="000000"/>
        </w:rPr>
        <w:t>Ato de autorização para o exercício da atividade de compatível com o objeto deste credenciamento, amparado pela respectiva legislação pertinente.</w:t>
      </w:r>
    </w:p>
    <w:p w14:paraId="3A62108C" w14:textId="7B577FE7" w:rsidR="00D37511" w:rsidRPr="00D37511" w:rsidRDefault="00D37511" w:rsidP="00AB19EA">
      <w:pPr>
        <w:numPr>
          <w:ilvl w:val="1"/>
          <w:numId w:val="29"/>
        </w:numPr>
        <w:pBdr>
          <w:top w:val="nil"/>
          <w:left w:val="nil"/>
          <w:bottom w:val="nil"/>
          <w:right w:val="nil"/>
          <w:between w:val="nil"/>
        </w:pBdr>
        <w:ind w:left="0" w:firstLine="0"/>
        <w:rPr>
          <w:color w:val="000000"/>
        </w:rPr>
      </w:pPr>
      <w:r w:rsidRPr="00D37511">
        <w:rPr>
          <w:color w:val="000000"/>
        </w:rPr>
        <w:t>Deverá estar previst</w:t>
      </w:r>
      <w:r>
        <w:rPr>
          <w:color w:val="000000"/>
        </w:rPr>
        <w:t>o</w:t>
      </w:r>
      <w:r w:rsidRPr="00D37511">
        <w:rPr>
          <w:color w:val="000000"/>
        </w:rPr>
        <w:t xml:space="preserve"> no Estatuto ou Contrato Social da credenciada a autorização para empreender atividades compatíveis com o objeto deste credenciamento.</w:t>
      </w:r>
    </w:p>
    <w:p w14:paraId="778FD533" w14:textId="57E8D47C" w:rsidR="007A7030" w:rsidRDefault="00094AD9" w:rsidP="00AB19EA">
      <w:pPr>
        <w:numPr>
          <w:ilvl w:val="1"/>
          <w:numId w:val="29"/>
        </w:numPr>
        <w:pBdr>
          <w:top w:val="nil"/>
          <w:left w:val="nil"/>
          <w:bottom w:val="nil"/>
          <w:right w:val="nil"/>
          <w:between w:val="nil"/>
        </w:pBdr>
        <w:ind w:left="0" w:firstLine="0"/>
        <w:rPr>
          <w:b/>
          <w:color w:val="000000"/>
        </w:rPr>
      </w:pPr>
      <w:r>
        <w:rPr>
          <w:b/>
          <w:color w:val="000000"/>
        </w:rPr>
        <w:t>Os documentos apresentados deverão estar acompanhados de todas as alterações ou da consolidação respectiva.</w:t>
      </w:r>
    </w:p>
    <w:p w14:paraId="63F2F65E" w14:textId="77777777" w:rsidR="007A7030" w:rsidRDefault="00094AD9" w:rsidP="00013BF2">
      <w:pPr>
        <w:pStyle w:val="Ttulo1"/>
        <w:numPr>
          <w:ilvl w:val="0"/>
          <w:numId w:val="29"/>
        </w:numPr>
        <w:ind w:left="0" w:firstLine="0"/>
      </w:pPr>
      <w:r>
        <w:t>HABILITAÇÃO FISCAL, SOCIAL E TRABALHISTA</w:t>
      </w:r>
    </w:p>
    <w:p w14:paraId="7AE27180" w14:textId="77777777" w:rsidR="007A7030" w:rsidRDefault="00094AD9" w:rsidP="00013BF2">
      <w:pPr>
        <w:numPr>
          <w:ilvl w:val="1"/>
          <w:numId w:val="29"/>
        </w:numPr>
        <w:pBdr>
          <w:top w:val="nil"/>
          <w:left w:val="nil"/>
          <w:bottom w:val="nil"/>
          <w:right w:val="nil"/>
          <w:between w:val="nil"/>
        </w:pBdr>
        <w:ind w:left="0" w:firstLine="0"/>
      </w:pPr>
      <w:r>
        <w:rPr>
          <w:color w:val="000000"/>
        </w:rPr>
        <w:t>Prova de inscrição no Cadastro Nacional de Pessoas Jurídicas (CNPJ) ou no Cadastro de Pessoas Físicas (CPF), conforme o caso;</w:t>
      </w:r>
    </w:p>
    <w:p w14:paraId="5C293748" w14:textId="77777777" w:rsidR="007A7030" w:rsidRDefault="00094AD9" w:rsidP="00013BF2">
      <w:pPr>
        <w:numPr>
          <w:ilvl w:val="2"/>
          <w:numId w:val="29"/>
        </w:numPr>
        <w:pBdr>
          <w:top w:val="nil"/>
          <w:left w:val="nil"/>
          <w:bottom w:val="nil"/>
          <w:right w:val="nil"/>
          <w:between w:val="nil"/>
        </w:pBdr>
        <w:ind w:firstLine="0"/>
      </w:pPr>
      <w:r>
        <w:rPr>
          <w:color w:val="000000"/>
        </w:rPr>
        <w:t xml:space="preserve">Para o serviço de Teleconsulta, a proponente deverá comprovar o seu Cadastro do CNPJ junto ao CNAE – Classificação Nacional de Atividade Econômica, no serviço necessário para a execução do objeto deste Edital; </w:t>
      </w:r>
    </w:p>
    <w:p w14:paraId="343AA1B2" w14:textId="77777777" w:rsidR="007A7030" w:rsidRDefault="00094AD9" w:rsidP="00013BF2">
      <w:pPr>
        <w:numPr>
          <w:ilvl w:val="1"/>
          <w:numId w:val="29"/>
        </w:numPr>
        <w:pBdr>
          <w:top w:val="nil"/>
          <w:left w:val="nil"/>
          <w:bottom w:val="nil"/>
          <w:right w:val="nil"/>
          <w:between w:val="nil"/>
        </w:pBdr>
        <w:ind w:left="0" w:firstLine="0"/>
      </w:pPr>
      <w:r>
        <w:rPr>
          <w:color w:val="000000"/>
        </w:rPr>
        <w:t>Prova de inscrição no cadastro de contribuintes estadual e/ou municipal relativo ao domicílio ou sede do proponente, pertinente ao seu ramo de atividade e compatível com o objeto contratual;</w:t>
      </w:r>
    </w:p>
    <w:p w14:paraId="4859E9A7" w14:textId="77777777" w:rsidR="007A7030" w:rsidRDefault="00094AD9" w:rsidP="00013BF2">
      <w:pPr>
        <w:numPr>
          <w:ilvl w:val="2"/>
          <w:numId w:val="29"/>
        </w:numPr>
        <w:pBdr>
          <w:top w:val="nil"/>
          <w:left w:val="nil"/>
          <w:bottom w:val="nil"/>
          <w:right w:val="nil"/>
          <w:between w:val="nil"/>
        </w:pBdr>
        <w:ind w:firstLine="0"/>
      </w:pPr>
      <w:r>
        <w:rPr>
          <w:color w:val="000000"/>
        </w:rPr>
        <w:t>Caso o proponente seja considerado isento dos tributos estaduais ou municipais relacionados ao objeto contratual, deverá comprovar tal condição mediante a apresentação de declaração da Fazenda respectiva do seu domicílio ou sede, ou outra equivalente, na forma da lei.</w:t>
      </w:r>
    </w:p>
    <w:p w14:paraId="3C658A27" w14:textId="77777777" w:rsidR="007A7030" w:rsidRDefault="00094AD9" w:rsidP="00013BF2">
      <w:pPr>
        <w:numPr>
          <w:ilvl w:val="2"/>
          <w:numId w:val="29"/>
        </w:numPr>
        <w:pBdr>
          <w:top w:val="nil"/>
          <w:left w:val="nil"/>
          <w:bottom w:val="nil"/>
          <w:right w:val="nil"/>
          <w:between w:val="nil"/>
        </w:pBdr>
        <w:ind w:firstLine="0"/>
      </w:pPr>
      <w:r>
        <w:rPr>
          <w:color w:val="000000"/>
        </w:rPr>
        <w:t>O proponente enquadrado como microempreendedor individual que pretenda auferir os benefícios do tratamento diferenciado previstos na Lei Complementar 123/2006 estará dispensado da prova de inscrição nos cadastros de contribuintes estadual e municipal.</w:t>
      </w:r>
    </w:p>
    <w:p w14:paraId="1E71D5E2" w14:textId="77777777" w:rsidR="007A7030" w:rsidRDefault="00094AD9" w:rsidP="00013BF2">
      <w:pPr>
        <w:numPr>
          <w:ilvl w:val="1"/>
          <w:numId w:val="29"/>
        </w:numPr>
        <w:pBdr>
          <w:top w:val="nil"/>
          <w:left w:val="nil"/>
          <w:bottom w:val="nil"/>
          <w:right w:val="nil"/>
          <w:between w:val="nil"/>
        </w:pBdr>
        <w:ind w:left="0" w:firstLine="0"/>
      </w:pPr>
      <w:r>
        <w:rPr>
          <w:color w:val="000000"/>
        </w:rPr>
        <w:t>Prova de regularidade fiscal perante a Fazenda Nacional, mediante apresentação de certidão negativa ou positiva com efeito de negativa, expedida conjuntamente pela Receita Federal do Brasil (RFB) e pela Procuradoria-Geral da Fazenda Nacional (PGFN), referente aos créditos tributários federais e à Dívida Ativa da União por elas administrados, inclusive aqueles relativos à Seguridade Social;</w:t>
      </w:r>
    </w:p>
    <w:p w14:paraId="1026FF2B" w14:textId="77777777" w:rsidR="007A7030" w:rsidRDefault="00094AD9" w:rsidP="00013BF2">
      <w:pPr>
        <w:numPr>
          <w:ilvl w:val="1"/>
          <w:numId w:val="29"/>
        </w:numPr>
        <w:pBdr>
          <w:top w:val="nil"/>
          <w:left w:val="nil"/>
          <w:bottom w:val="nil"/>
          <w:right w:val="nil"/>
          <w:between w:val="nil"/>
        </w:pBdr>
        <w:ind w:left="0" w:firstLine="0"/>
      </w:pPr>
      <w:r>
        <w:rPr>
          <w:color w:val="000000"/>
        </w:rPr>
        <w:t>Prova de regularidade com a Fazenda Estadual (onde for sediada a empresa e a do Estado do Espírito Santo, quando a sede não for deste Estado);</w:t>
      </w:r>
    </w:p>
    <w:p w14:paraId="4317D3B6" w14:textId="77777777" w:rsidR="007A7030" w:rsidRDefault="00094AD9" w:rsidP="00013BF2">
      <w:pPr>
        <w:numPr>
          <w:ilvl w:val="1"/>
          <w:numId w:val="29"/>
        </w:numPr>
        <w:pBdr>
          <w:top w:val="nil"/>
          <w:left w:val="nil"/>
          <w:bottom w:val="nil"/>
          <w:right w:val="nil"/>
          <w:between w:val="nil"/>
        </w:pBdr>
        <w:ind w:left="0" w:firstLine="0"/>
      </w:pPr>
      <w:r>
        <w:rPr>
          <w:color w:val="000000"/>
        </w:rPr>
        <w:t>Prova de regularidade com a Fazenda Pública Municipal da sede da licitante;</w:t>
      </w:r>
    </w:p>
    <w:p w14:paraId="0421C4B6" w14:textId="77777777" w:rsidR="007A7030" w:rsidRDefault="00094AD9" w:rsidP="00013BF2">
      <w:pPr>
        <w:numPr>
          <w:ilvl w:val="1"/>
          <w:numId w:val="29"/>
        </w:numPr>
        <w:pBdr>
          <w:top w:val="nil"/>
          <w:left w:val="nil"/>
          <w:bottom w:val="nil"/>
          <w:right w:val="nil"/>
          <w:between w:val="nil"/>
        </w:pBdr>
        <w:ind w:left="0" w:firstLine="0"/>
      </w:pPr>
      <w:r>
        <w:rPr>
          <w:color w:val="000000"/>
        </w:rPr>
        <w:t>Prova de regularidade com o Fundo de Garantia do Tempo de Serviço (FGTS), mediante certidão expedida pela Caixa Econômica Federal;</w:t>
      </w:r>
    </w:p>
    <w:p w14:paraId="1E843A8F" w14:textId="77777777" w:rsidR="007A7030" w:rsidRDefault="00094AD9" w:rsidP="00013BF2">
      <w:pPr>
        <w:numPr>
          <w:ilvl w:val="1"/>
          <w:numId w:val="29"/>
        </w:numPr>
        <w:pBdr>
          <w:top w:val="nil"/>
          <w:left w:val="nil"/>
          <w:bottom w:val="nil"/>
          <w:right w:val="nil"/>
          <w:between w:val="nil"/>
        </w:pBdr>
        <w:ind w:left="0" w:firstLine="0"/>
      </w:pPr>
      <w:r>
        <w:rPr>
          <w:color w:val="000000"/>
        </w:rPr>
        <w:lastRenderedPageBreak/>
        <w:t>Prova de regularidade perante a Justiça do Trabalho, mediante a apresentação de certidão negativa ou positiva com efeito de negativa, nos termos do Título VII-A da Consolidação das Leis do Trabalho;</w:t>
      </w:r>
    </w:p>
    <w:p w14:paraId="51C73B84" w14:textId="77777777" w:rsidR="007A7030" w:rsidRDefault="00094AD9" w:rsidP="00013BF2">
      <w:pPr>
        <w:numPr>
          <w:ilvl w:val="1"/>
          <w:numId w:val="29"/>
        </w:numPr>
        <w:pBdr>
          <w:top w:val="nil"/>
          <w:left w:val="nil"/>
          <w:bottom w:val="nil"/>
          <w:right w:val="nil"/>
          <w:between w:val="nil"/>
        </w:pBdr>
        <w:ind w:left="0" w:firstLine="0"/>
      </w:pPr>
      <w:r>
        <w:rPr>
          <w:color w:val="000000"/>
        </w:rPr>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6343204D" w14:textId="77777777" w:rsidR="007A7030" w:rsidRDefault="00094AD9" w:rsidP="00013BF2">
      <w:pPr>
        <w:numPr>
          <w:ilvl w:val="1"/>
          <w:numId w:val="29"/>
        </w:numPr>
        <w:pBdr>
          <w:top w:val="nil"/>
          <w:left w:val="nil"/>
          <w:bottom w:val="nil"/>
          <w:right w:val="nil"/>
          <w:between w:val="nil"/>
        </w:pBdr>
        <w:ind w:left="0" w:firstLine="0"/>
      </w:pPr>
      <w:r>
        <w:rPr>
          <w:color w:val="000000"/>
        </w:rPr>
        <w:t>Nos casos de microempresas, empresas de pequeno porte ou equiparadas, não se exige comprovação de regularidade fiscal para fins de habilitação, mas somente para formalização da contratação, observadas as seguintes regras:</w:t>
      </w:r>
    </w:p>
    <w:p w14:paraId="213B12A6" w14:textId="77777777" w:rsidR="007A7030" w:rsidRDefault="00094AD9" w:rsidP="00013BF2">
      <w:pPr>
        <w:numPr>
          <w:ilvl w:val="2"/>
          <w:numId w:val="29"/>
        </w:numPr>
        <w:pBdr>
          <w:top w:val="nil"/>
          <w:left w:val="nil"/>
          <w:bottom w:val="nil"/>
          <w:right w:val="nil"/>
          <w:between w:val="nil"/>
        </w:pBdr>
        <w:ind w:firstLine="0"/>
      </w:pPr>
      <w:r>
        <w:rPr>
          <w:color w:val="000000"/>
        </w:rPr>
        <w:t>A proponente deverá apresentar, à época da habilitação, todos os documentos exigidos para efeito de comprovação de regularidade fiscal, mesmo que apresentem alguma restrição.</w:t>
      </w:r>
    </w:p>
    <w:p w14:paraId="72473AA0" w14:textId="77777777" w:rsidR="007A7030" w:rsidRDefault="00094AD9" w:rsidP="00013BF2">
      <w:pPr>
        <w:numPr>
          <w:ilvl w:val="2"/>
          <w:numId w:val="29"/>
        </w:numPr>
        <w:pBdr>
          <w:top w:val="nil"/>
          <w:left w:val="nil"/>
          <w:bottom w:val="nil"/>
          <w:right w:val="nil"/>
          <w:between w:val="nil"/>
        </w:pBdr>
        <w:ind w:firstLine="0"/>
      </w:pPr>
      <w:r>
        <w:rPr>
          <w:color w:val="000000"/>
        </w:rPr>
        <w:t>Havendo alguma restrição na comprovação da regularidade fiscal ou trabalhista, é assegurado o prazo de 5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14:paraId="31A1018A" w14:textId="77777777" w:rsidR="007A7030" w:rsidRDefault="00094AD9" w:rsidP="00013BF2">
      <w:pPr>
        <w:numPr>
          <w:ilvl w:val="2"/>
          <w:numId w:val="29"/>
        </w:numPr>
        <w:pBdr>
          <w:top w:val="nil"/>
          <w:left w:val="nil"/>
          <w:bottom w:val="nil"/>
          <w:right w:val="nil"/>
          <w:between w:val="nil"/>
        </w:pBdr>
        <w:ind w:firstLine="0"/>
      </w:pPr>
      <w:r>
        <w:rPr>
          <w:color w:val="000000"/>
        </w:rPr>
        <w:t>O prazo a que se refere o item anterior poderá, a critério da Administração Pública, ser prorrogado por igual período.</w:t>
      </w:r>
    </w:p>
    <w:p w14:paraId="08C4D6E4" w14:textId="77777777" w:rsidR="007A7030" w:rsidRDefault="00094AD9" w:rsidP="00013BF2">
      <w:pPr>
        <w:numPr>
          <w:ilvl w:val="2"/>
          <w:numId w:val="29"/>
        </w:numPr>
        <w:pBdr>
          <w:top w:val="nil"/>
          <w:left w:val="nil"/>
          <w:bottom w:val="nil"/>
          <w:right w:val="nil"/>
          <w:between w:val="nil"/>
        </w:pBdr>
        <w:ind w:firstLine="0"/>
      </w:pPr>
      <w:r>
        <w:rPr>
          <w:color w:val="000000"/>
        </w:rPr>
        <w:t>Em caso de atraso por parte do órgão competente para emissão de certidões comprobatórias de regularidade fiscal, ou trabalhista, a proponente poderá apresentar à Administração outro documento que comprove a extinção ou suspensão do crédito tributário, respectivamente, nos termos dos arts. 156 e 151 do Código Tributário Nacional, acompanhado de prova do protocolo do pedido de certidão.</w:t>
      </w:r>
    </w:p>
    <w:p w14:paraId="02748E72" w14:textId="77777777" w:rsidR="007A7030" w:rsidRDefault="00094AD9" w:rsidP="00013BF2">
      <w:pPr>
        <w:numPr>
          <w:ilvl w:val="2"/>
          <w:numId w:val="29"/>
        </w:numPr>
        <w:pBdr>
          <w:top w:val="nil"/>
          <w:left w:val="nil"/>
          <w:bottom w:val="nil"/>
          <w:right w:val="nil"/>
          <w:between w:val="nil"/>
        </w:pBdr>
        <w:ind w:firstLine="0"/>
      </w:pPr>
      <w:r>
        <w:rPr>
          <w:color w:val="000000"/>
        </w:rPr>
        <w:t>Na hipótese descrita no inciso anterior, a proponente terá o prazo de 10 (dez) dias, contado da apresentação dos documentos a que se refere o parágrafo anterior, para apresentar a certidão comprobatória de regularidade fiscal ou trabalhista.</w:t>
      </w:r>
    </w:p>
    <w:p w14:paraId="4C8965EF" w14:textId="77777777" w:rsidR="007A7030" w:rsidRDefault="00094AD9" w:rsidP="00013BF2">
      <w:pPr>
        <w:numPr>
          <w:ilvl w:val="2"/>
          <w:numId w:val="29"/>
        </w:numPr>
        <w:pBdr>
          <w:top w:val="nil"/>
          <w:left w:val="nil"/>
          <w:bottom w:val="nil"/>
          <w:right w:val="nil"/>
          <w:between w:val="nil"/>
        </w:pBdr>
        <w:ind w:firstLine="0"/>
      </w:pPr>
      <w:r>
        <w:rPr>
          <w:color w:val="000000"/>
        </w:rPr>
        <w:t>O prazo a que se refere o item anterior poderá, a critério da Administração Pública, ser prorrogado por igual período, uma única vez, se demonstrado pela proponente a impossibilidade de o órgão competente emitir a certidão.</w:t>
      </w:r>
    </w:p>
    <w:p w14:paraId="4E185658" w14:textId="77777777" w:rsidR="007A7030" w:rsidRDefault="00094AD9" w:rsidP="00013BF2">
      <w:pPr>
        <w:numPr>
          <w:ilvl w:val="2"/>
          <w:numId w:val="29"/>
        </w:numPr>
        <w:pBdr>
          <w:top w:val="nil"/>
          <w:left w:val="nil"/>
          <w:bottom w:val="nil"/>
          <w:right w:val="nil"/>
          <w:between w:val="nil"/>
        </w:pBdr>
        <w:ind w:firstLine="0"/>
      </w:pPr>
      <w:r>
        <w:rPr>
          <w:color w:val="000000"/>
        </w:rPr>
        <w:t>A formalização da contratação fica condicionada à regularização da documentação comprobatória de regularidade fiscal e trabalhista, nos termos dos incisos anteriores, sob pena de decadência do direito à contratação, sem prejuízo da aplicação das sanções legais, sendo facultado à Administração convocar as proponentes remanescentes e com elas contratar, observada a ordem de classificação, ou revogar o procedimento.</w:t>
      </w:r>
    </w:p>
    <w:p w14:paraId="16B55A9E" w14:textId="77777777" w:rsidR="007A7030" w:rsidRDefault="00094AD9" w:rsidP="00013BF2">
      <w:pPr>
        <w:pStyle w:val="Ttulo1"/>
        <w:numPr>
          <w:ilvl w:val="0"/>
          <w:numId w:val="29"/>
        </w:numPr>
        <w:ind w:left="0" w:firstLine="0"/>
      </w:pPr>
      <w:r>
        <w:t>HABILITAÇÃO ECONÔMICO-FINANCEIRA</w:t>
      </w:r>
    </w:p>
    <w:p w14:paraId="46622169" w14:textId="77777777" w:rsidR="007A7030" w:rsidRDefault="00094AD9" w:rsidP="00013BF2">
      <w:pPr>
        <w:numPr>
          <w:ilvl w:val="1"/>
          <w:numId w:val="29"/>
        </w:numPr>
        <w:pBdr>
          <w:top w:val="nil"/>
          <w:left w:val="nil"/>
          <w:bottom w:val="nil"/>
          <w:right w:val="nil"/>
          <w:between w:val="nil"/>
        </w:pBdr>
        <w:ind w:left="0" w:firstLine="0"/>
      </w:pPr>
      <w:r>
        <w:rPr>
          <w:b/>
          <w:color w:val="000000"/>
        </w:rPr>
        <w:lastRenderedPageBreak/>
        <w:t>Certidão negativa de insolvência civil</w:t>
      </w:r>
      <w:r>
        <w:rPr>
          <w:color w:val="000000"/>
        </w:rPr>
        <w:t xml:space="preserve"> expedida pelo distribuidor do domicílio ou sede do proponente, caso se trate de sociedade simples ou de pessoa física, desde que admitida a sua participação na licitação;</w:t>
      </w:r>
    </w:p>
    <w:p w14:paraId="3DA893F5" w14:textId="77777777" w:rsidR="007A7030" w:rsidRDefault="00094AD9" w:rsidP="00013BF2">
      <w:pPr>
        <w:numPr>
          <w:ilvl w:val="1"/>
          <w:numId w:val="29"/>
        </w:numPr>
        <w:pBdr>
          <w:top w:val="nil"/>
          <w:left w:val="nil"/>
          <w:bottom w:val="nil"/>
          <w:right w:val="nil"/>
          <w:between w:val="nil"/>
        </w:pBdr>
        <w:ind w:left="0" w:firstLine="0"/>
      </w:pPr>
      <w:r>
        <w:rPr>
          <w:b/>
          <w:color w:val="000000"/>
        </w:rPr>
        <w:t>Certidão negativa de falência</w:t>
      </w:r>
      <w:r>
        <w:rPr>
          <w:color w:val="000000"/>
        </w:rPr>
        <w:t xml:space="preserve"> expedida pelo distribuidor da sede do proponente, para as demais pessoas jurídicas;</w:t>
      </w:r>
    </w:p>
    <w:p w14:paraId="0740FD8B" w14:textId="77777777" w:rsidR="007A7030" w:rsidRDefault="00094AD9" w:rsidP="00013BF2">
      <w:pPr>
        <w:numPr>
          <w:ilvl w:val="1"/>
          <w:numId w:val="29"/>
        </w:numPr>
        <w:pBdr>
          <w:top w:val="nil"/>
          <w:left w:val="nil"/>
          <w:bottom w:val="nil"/>
          <w:right w:val="nil"/>
          <w:between w:val="nil"/>
        </w:pBdr>
        <w:ind w:left="0" w:firstLine="0"/>
      </w:pPr>
      <w:r>
        <w:rPr>
          <w:color w:val="000000"/>
        </w:rPr>
        <w:t xml:space="preserve">Caso a proponente se encontre em processo de </w:t>
      </w:r>
      <w:r>
        <w:rPr>
          <w:b/>
          <w:color w:val="000000"/>
        </w:rPr>
        <w:t>recuperação judicial ou extrajudicial</w:t>
      </w:r>
      <w:r>
        <w:rPr>
          <w:color w:val="000000"/>
        </w:rPr>
        <w:t>, deverá apresentar certidão emitida pela instância judicial competente certificando que a interessada está apta econômica e financeiramente a participar desse procedimento de credenciamento, além de cumprir todos os demais requisitos de habilitação exigidos por este Edital.</w:t>
      </w:r>
    </w:p>
    <w:p w14:paraId="634B614F" w14:textId="77777777" w:rsidR="007A7030" w:rsidRDefault="00094AD9" w:rsidP="00013BF2">
      <w:pPr>
        <w:numPr>
          <w:ilvl w:val="1"/>
          <w:numId w:val="29"/>
        </w:numPr>
        <w:pBdr>
          <w:top w:val="nil"/>
          <w:left w:val="nil"/>
          <w:bottom w:val="nil"/>
          <w:right w:val="nil"/>
          <w:between w:val="nil"/>
        </w:pBdr>
        <w:ind w:left="0" w:firstLine="0"/>
      </w:pPr>
      <w:r>
        <w:rPr>
          <w:b/>
          <w:color w:val="000000"/>
        </w:rPr>
        <w:t>Balanço Patrimonial (BP) e Demonstração de Resultado de Exercício (DRE)</w:t>
      </w:r>
      <w:r>
        <w:rPr>
          <w:color w:val="000000"/>
        </w:rPr>
        <w:t xml:space="preserve"> </w:t>
      </w:r>
      <w:r>
        <w:rPr>
          <w:b/>
          <w:color w:val="000000"/>
        </w:rPr>
        <w:t>dos 2 (dois) últimos exercícios sociais, comprovando</w:t>
      </w:r>
      <w:r>
        <w:rPr>
          <w:color w:val="000000"/>
        </w:rPr>
        <w:t>:</w:t>
      </w:r>
    </w:p>
    <w:p w14:paraId="5DE10D28" w14:textId="77777777" w:rsidR="007A7030" w:rsidRDefault="00094AD9" w:rsidP="00013BF2">
      <w:pPr>
        <w:numPr>
          <w:ilvl w:val="2"/>
          <w:numId w:val="29"/>
        </w:numPr>
        <w:pBdr>
          <w:top w:val="nil"/>
          <w:left w:val="nil"/>
          <w:bottom w:val="nil"/>
          <w:right w:val="nil"/>
          <w:between w:val="nil"/>
        </w:pBdr>
        <w:ind w:firstLine="0"/>
      </w:pPr>
      <w:r>
        <w:rPr>
          <w:color w:val="000000"/>
        </w:rPr>
        <w:t>Índices de Liquidez Geral (LG), Liquidez Corrente (LC), e Solvência Geral (SG) superiores a 1 (um):</w:t>
      </w:r>
    </w:p>
    <w:p w14:paraId="1DC2A23B" w14:textId="77777777" w:rsidR="007A7030" w:rsidRDefault="007A7030" w:rsidP="00013BF2">
      <w:pPr>
        <w:pBdr>
          <w:top w:val="nil"/>
          <w:left w:val="nil"/>
          <w:bottom w:val="nil"/>
          <w:right w:val="nil"/>
          <w:between w:val="nil"/>
        </w:pBdr>
        <w:rPr>
          <w:color w:val="000000"/>
        </w:rPr>
      </w:pPr>
    </w:p>
    <w:p w14:paraId="4ED67E16" w14:textId="77777777" w:rsidR="007A7030" w:rsidRDefault="00094AD9" w:rsidP="00013BF2">
      <w:pPr>
        <w:jc w:val="center"/>
        <w:rPr>
          <w:rFonts w:ascii="Cambria Math" w:eastAsia="Cambria Math" w:hAnsi="Cambria Math" w:cs="Cambria Math"/>
          <w:color w:val="000000"/>
        </w:rPr>
      </w:pPr>
      <m:oMathPara>
        <m:oMath>
          <m:r>
            <w:rPr>
              <w:rFonts w:ascii="Cambria Math" w:eastAsia="Cambria Math" w:hAnsi="Cambria Math" w:cs="Cambria Math"/>
              <w:color w:val="000000"/>
            </w:rPr>
            <m:t xml:space="preserve">ILG= </m:t>
          </m:r>
          <m:f>
            <m:fPr>
              <m:ctrlPr>
                <w:rPr>
                  <w:rFonts w:ascii="Cambria Math" w:eastAsia="Cambria Math" w:hAnsi="Cambria Math" w:cs="Cambria Math"/>
                  <w:color w:val="000000"/>
                </w:rPr>
              </m:ctrlPr>
            </m:fPr>
            <m:num>
              <m:r>
                <w:rPr>
                  <w:rFonts w:ascii="Cambria Math" w:eastAsia="Cambria Math" w:hAnsi="Cambria Math" w:cs="Cambria Math"/>
                  <w:color w:val="000000"/>
                </w:rPr>
                <m:t xml:space="preserve">ATIVO CIRCULANTE </m:t>
              </m:r>
              <m:d>
                <m:dPr>
                  <m:ctrlPr>
                    <w:rPr>
                      <w:rFonts w:ascii="Cambria Math" w:eastAsia="Cambria Math" w:hAnsi="Cambria Math" w:cs="Cambria Math"/>
                      <w:color w:val="000000"/>
                    </w:rPr>
                  </m:ctrlPr>
                </m:dPr>
                <m:e>
                  <m:r>
                    <w:rPr>
                      <w:rFonts w:ascii="Cambria Math" w:eastAsia="Cambria Math" w:hAnsi="Cambria Math" w:cs="Cambria Math"/>
                      <w:color w:val="000000"/>
                    </w:rPr>
                    <m:t>AC</m:t>
                  </m:r>
                </m:e>
              </m:d>
              <m:r>
                <w:rPr>
                  <w:rFonts w:ascii="Cambria Math" w:eastAsia="Cambria Math" w:hAnsi="Cambria Math" w:cs="Cambria Math"/>
                  <w:color w:val="000000"/>
                </w:rPr>
                <m:t>+REALIZÁVEL A LONGO PRAZO (RLP)</m:t>
              </m:r>
            </m:num>
            <m:den>
              <m:r>
                <w:rPr>
                  <w:rFonts w:ascii="Cambria Math" w:eastAsia="Cambria Math" w:hAnsi="Cambria Math" w:cs="Cambria Math"/>
                  <w:color w:val="000000"/>
                </w:rPr>
                <m:t xml:space="preserve">PASSIVO CIRCULANTE </m:t>
              </m:r>
              <m:d>
                <m:dPr>
                  <m:ctrlPr>
                    <w:rPr>
                      <w:rFonts w:ascii="Cambria Math" w:eastAsia="Cambria Math" w:hAnsi="Cambria Math" w:cs="Cambria Math"/>
                      <w:color w:val="000000"/>
                    </w:rPr>
                  </m:ctrlPr>
                </m:dPr>
                <m:e>
                  <m:r>
                    <w:rPr>
                      <w:rFonts w:ascii="Cambria Math" w:eastAsia="Cambria Math" w:hAnsi="Cambria Math" w:cs="Cambria Math"/>
                      <w:color w:val="000000"/>
                    </w:rPr>
                    <m:t>PC</m:t>
                  </m:r>
                </m:e>
              </m:d>
              <m:r>
                <w:rPr>
                  <w:rFonts w:ascii="Cambria Math" w:eastAsia="Cambria Math" w:hAnsi="Cambria Math" w:cs="Cambria Math"/>
                  <w:color w:val="000000"/>
                </w:rPr>
                <m:t>+PASSIVO NÃO CIRCULANTE (PNC)</m:t>
              </m:r>
            </m:den>
          </m:f>
        </m:oMath>
      </m:oMathPara>
    </w:p>
    <w:p w14:paraId="15AFE4DE" w14:textId="77777777" w:rsidR="007A7030" w:rsidRDefault="007A7030" w:rsidP="00013BF2">
      <w:pPr>
        <w:pBdr>
          <w:top w:val="nil"/>
          <w:left w:val="nil"/>
          <w:bottom w:val="nil"/>
          <w:right w:val="nil"/>
          <w:between w:val="nil"/>
        </w:pBdr>
        <w:rPr>
          <w:color w:val="000000"/>
        </w:rPr>
      </w:pPr>
    </w:p>
    <w:p w14:paraId="17EBC815" w14:textId="77777777" w:rsidR="007A7030" w:rsidRDefault="00094AD9" w:rsidP="00013BF2">
      <w:pPr>
        <w:jc w:val="center"/>
        <w:rPr>
          <w:rFonts w:ascii="Cambria Math" w:eastAsia="Cambria Math" w:hAnsi="Cambria Math" w:cs="Cambria Math"/>
          <w:color w:val="000000"/>
        </w:rPr>
      </w:pPr>
      <m:oMathPara>
        <m:oMath>
          <m:r>
            <w:rPr>
              <w:rFonts w:ascii="Cambria Math" w:eastAsia="Cambria Math" w:hAnsi="Cambria Math" w:cs="Cambria Math"/>
              <w:color w:val="000000"/>
            </w:rPr>
            <m:t xml:space="preserve">ISG=  </m:t>
          </m:r>
          <m:f>
            <m:fPr>
              <m:ctrlPr>
                <w:rPr>
                  <w:rFonts w:ascii="Cambria Math" w:eastAsia="Cambria Math" w:hAnsi="Cambria Math" w:cs="Cambria Math"/>
                  <w:color w:val="000000"/>
                </w:rPr>
              </m:ctrlPr>
            </m:fPr>
            <m:num>
              <m:r>
                <w:rPr>
                  <w:rFonts w:ascii="Cambria Math" w:eastAsia="Cambria Math" w:hAnsi="Cambria Math" w:cs="Cambria Math"/>
                  <w:color w:val="000000"/>
                </w:rPr>
                <m:t>ATIVO TOTAL (AT)</m:t>
              </m:r>
            </m:num>
            <m:den>
              <m:r>
                <w:rPr>
                  <w:rFonts w:ascii="Cambria Math" w:eastAsia="Cambria Math" w:hAnsi="Cambria Math" w:cs="Cambria Math"/>
                  <w:color w:val="000000"/>
                </w:rPr>
                <m:t xml:space="preserve">PASSIVO CIRCULANTE </m:t>
              </m:r>
              <m:d>
                <m:dPr>
                  <m:ctrlPr>
                    <w:rPr>
                      <w:rFonts w:ascii="Cambria Math" w:eastAsia="Cambria Math" w:hAnsi="Cambria Math" w:cs="Cambria Math"/>
                      <w:color w:val="000000"/>
                    </w:rPr>
                  </m:ctrlPr>
                </m:dPr>
                <m:e>
                  <m:r>
                    <w:rPr>
                      <w:rFonts w:ascii="Cambria Math" w:eastAsia="Cambria Math" w:hAnsi="Cambria Math" w:cs="Cambria Math"/>
                      <w:color w:val="000000"/>
                    </w:rPr>
                    <m:t>PC</m:t>
                  </m:r>
                </m:e>
              </m:d>
              <m:r>
                <w:rPr>
                  <w:rFonts w:ascii="Cambria Math" w:eastAsia="Cambria Math" w:hAnsi="Cambria Math" w:cs="Cambria Math"/>
                  <w:color w:val="000000"/>
                </w:rPr>
                <m:t>+PASSIVO NÃO CIRCULANTE  (PNC)</m:t>
              </m:r>
            </m:den>
          </m:f>
        </m:oMath>
      </m:oMathPara>
    </w:p>
    <w:p w14:paraId="4B678048" w14:textId="77777777" w:rsidR="007A7030" w:rsidRDefault="007A7030" w:rsidP="00013BF2">
      <w:pPr>
        <w:pBdr>
          <w:top w:val="nil"/>
          <w:left w:val="nil"/>
          <w:bottom w:val="nil"/>
          <w:right w:val="nil"/>
          <w:between w:val="nil"/>
        </w:pBdr>
        <w:rPr>
          <w:color w:val="000000"/>
        </w:rPr>
      </w:pPr>
    </w:p>
    <w:p w14:paraId="5CB11BE7" w14:textId="77777777" w:rsidR="007A7030" w:rsidRDefault="00094AD9" w:rsidP="00013BF2">
      <w:pPr>
        <w:jc w:val="center"/>
        <w:rPr>
          <w:rFonts w:ascii="Cambria Math" w:eastAsia="Cambria Math" w:hAnsi="Cambria Math" w:cs="Cambria Math"/>
          <w:color w:val="000000"/>
        </w:rPr>
      </w:pPr>
      <m:oMathPara>
        <m:oMath>
          <m:r>
            <w:rPr>
              <w:rFonts w:ascii="Cambria Math" w:eastAsia="Cambria Math" w:hAnsi="Cambria Math" w:cs="Cambria Math"/>
              <w:color w:val="000000"/>
            </w:rPr>
            <m:t xml:space="preserve">ILC = </m:t>
          </m:r>
          <m:f>
            <m:fPr>
              <m:ctrlPr>
                <w:rPr>
                  <w:rFonts w:ascii="Cambria Math" w:eastAsia="Cambria Math" w:hAnsi="Cambria Math" w:cs="Cambria Math"/>
                  <w:color w:val="000000"/>
                </w:rPr>
              </m:ctrlPr>
            </m:fPr>
            <m:num>
              <m:r>
                <w:rPr>
                  <w:rFonts w:ascii="Cambria Math" w:eastAsia="Cambria Math" w:hAnsi="Cambria Math" w:cs="Cambria Math"/>
                  <w:color w:val="000000"/>
                </w:rPr>
                <m:t>ATIVO CIRCULANTE (AC)</m:t>
              </m:r>
            </m:num>
            <m:den>
              <m:r>
                <w:rPr>
                  <w:rFonts w:ascii="Cambria Math" w:eastAsia="Cambria Math" w:hAnsi="Cambria Math" w:cs="Cambria Math"/>
                  <w:color w:val="000000"/>
                </w:rPr>
                <m:t>PASSIVO CIRCULANTE (PC)</m:t>
              </m:r>
            </m:den>
          </m:f>
        </m:oMath>
      </m:oMathPara>
    </w:p>
    <w:p w14:paraId="11884D47" w14:textId="77777777" w:rsidR="007A7030" w:rsidRDefault="00094AD9" w:rsidP="00013BF2">
      <w:pPr>
        <w:numPr>
          <w:ilvl w:val="2"/>
          <w:numId w:val="29"/>
        </w:numPr>
        <w:pBdr>
          <w:top w:val="nil"/>
          <w:left w:val="nil"/>
          <w:bottom w:val="nil"/>
          <w:right w:val="nil"/>
          <w:between w:val="nil"/>
        </w:pBdr>
        <w:ind w:firstLine="0"/>
      </w:pPr>
      <w:r>
        <w:rPr>
          <w:color w:val="000000"/>
        </w:rPr>
        <w:t>Quando qualquer dos índices for igual ou inferior a 1 (um), poderá o proponente atender ao requisito de habilitação demonstrando patrimônio líquido não inferior a 10% (dez por cento) do valor estimado da contratação.</w:t>
      </w:r>
    </w:p>
    <w:p w14:paraId="350966E6" w14:textId="77777777" w:rsidR="007A7030" w:rsidRDefault="00094AD9" w:rsidP="00013BF2">
      <w:pPr>
        <w:numPr>
          <w:ilvl w:val="1"/>
          <w:numId w:val="29"/>
        </w:numPr>
        <w:pBdr>
          <w:top w:val="nil"/>
          <w:left w:val="nil"/>
          <w:bottom w:val="nil"/>
          <w:right w:val="nil"/>
          <w:between w:val="nil"/>
        </w:pBdr>
        <w:ind w:left="0" w:firstLine="0"/>
      </w:pPr>
      <w:r>
        <w:rPr>
          <w:color w:val="000000"/>
        </w:rPr>
        <w:t>Os documentos referidos acima (BP e DRE) serão os já exigíveis na forma da lei, com base no limite definido pela Receita Federal do Brasil para transmissão da Escrituração Contábil Digital (ECD) ao SPED ou, se a empresa não estiver obrigada ao SPED, observando a data de exigibilidade do art. 1.078, I, do Código Civil.</w:t>
      </w:r>
    </w:p>
    <w:p w14:paraId="44BD51AF" w14:textId="77777777" w:rsidR="007A7030" w:rsidRDefault="00094AD9" w:rsidP="00013BF2">
      <w:pPr>
        <w:numPr>
          <w:ilvl w:val="1"/>
          <w:numId w:val="29"/>
        </w:numPr>
        <w:pBdr>
          <w:top w:val="nil"/>
          <w:left w:val="nil"/>
          <w:bottom w:val="nil"/>
          <w:right w:val="nil"/>
          <w:between w:val="nil"/>
        </w:pBdr>
        <w:ind w:left="0" w:firstLine="0"/>
      </w:pPr>
      <w:r>
        <w:rPr>
          <w:b/>
          <w:color w:val="000000"/>
        </w:rPr>
        <w:t>Declaração assinada por profissional habilitado da área contábil</w:t>
      </w:r>
      <w:r>
        <w:rPr>
          <w:color w:val="000000"/>
        </w:rPr>
        <w:t>, apresentada pelo proponente, demonstrando o atendimento dos índices e coeficientes para cada exercício a que se referem as demonstrações contábeis, bem como demonstrando o patrimônio líquido mínimo exigido no último exercício.</w:t>
      </w:r>
    </w:p>
    <w:p w14:paraId="2DF36F08" w14:textId="77777777" w:rsidR="007A7030" w:rsidRDefault="00094AD9" w:rsidP="00013BF2">
      <w:pPr>
        <w:numPr>
          <w:ilvl w:val="1"/>
          <w:numId w:val="29"/>
        </w:numPr>
        <w:pBdr>
          <w:top w:val="nil"/>
          <w:left w:val="nil"/>
          <w:bottom w:val="nil"/>
          <w:right w:val="nil"/>
          <w:between w:val="nil"/>
        </w:pBdr>
        <w:ind w:left="0" w:firstLine="0"/>
      </w:pPr>
      <w:r>
        <w:rPr>
          <w:color w:val="000000"/>
        </w:rPr>
        <w:t>As empresas criadas no exercício financeiro do presente procedimento de credenciamento deverão atender a todas as exigências da habilitação e poderão substituir os demonstrativos contábeis pelo balanço de abertura.</w:t>
      </w:r>
    </w:p>
    <w:p w14:paraId="6EF7522E" w14:textId="77777777" w:rsidR="007A7030" w:rsidRDefault="00094AD9" w:rsidP="00013BF2">
      <w:pPr>
        <w:numPr>
          <w:ilvl w:val="1"/>
          <w:numId w:val="29"/>
        </w:numPr>
        <w:pBdr>
          <w:top w:val="nil"/>
          <w:left w:val="nil"/>
          <w:bottom w:val="nil"/>
          <w:right w:val="nil"/>
          <w:between w:val="nil"/>
        </w:pBdr>
        <w:ind w:left="0" w:firstLine="0"/>
      </w:pPr>
      <w:r>
        <w:rPr>
          <w:color w:val="000000"/>
        </w:rPr>
        <w:lastRenderedPageBreak/>
        <w:t>Os documentos referidos acima limitar-se-ão ao último exercício no caso de a pessoa jurídica ter sido constituída há menos de 2 (dois) anos.</w:t>
      </w:r>
    </w:p>
    <w:p w14:paraId="2118AB78" w14:textId="77777777" w:rsidR="007A7030" w:rsidRDefault="00094AD9" w:rsidP="00013BF2">
      <w:pPr>
        <w:numPr>
          <w:ilvl w:val="1"/>
          <w:numId w:val="29"/>
        </w:numPr>
        <w:pBdr>
          <w:top w:val="nil"/>
          <w:left w:val="nil"/>
          <w:bottom w:val="nil"/>
          <w:right w:val="nil"/>
          <w:between w:val="nil"/>
        </w:pBdr>
        <w:ind w:left="0" w:firstLine="0"/>
      </w:pPr>
      <w:r>
        <w:rPr>
          <w:color w:val="000000"/>
        </w:rPr>
        <w:t>No caso de consórcio, se admitida a sua participação no edital, deverá haver a demonstração, por cada consorciado, do atendimento aos índices contábeis definidos neste Edital.</w:t>
      </w:r>
    </w:p>
    <w:p w14:paraId="4A76DEB4" w14:textId="77777777" w:rsidR="007A7030" w:rsidRDefault="00094AD9" w:rsidP="00013BF2">
      <w:pPr>
        <w:pStyle w:val="Ttulo1"/>
        <w:numPr>
          <w:ilvl w:val="0"/>
          <w:numId w:val="29"/>
        </w:numPr>
        <w:ind w:left="0" w:firstLine="0"/>
      </w:pPr>
      <w:r>
        <w:t>HABILITAÇÃO TÉCNICA</w:t>
      </w:r>
    </w:p>
    <w:p w14:paraId="4D4A7D80" w14:textId="77777777" w:rsidR="007A7030" w:rsidRDefault="00094AD9" w:rsidP="00013BF2">
      <w:pPr>
        <w:numPr>
          <w:ilvl w:val="1"/>
          <w:numId w:val="29"/>
        </w:numPr>
        <w:pBdr>
          <w:top w:val="nil"/>
          <w:left w:val="nil"/>
          <w:bottom w:val="nil"/>
          <w:right w:val="nil"/>
          <w:between w:val="nil"/>
        </w:pBdr>
        <w:ind w:left="0" w:firstLine="0"/>
      </w:pPr>
      <w:r>
        <w:rPr>
          <w:color w:val="000000"/>
        </w:rPr>
        <w:t xml:space="preserve">Registro ou inscrição da proponente no Conselho Regional de Medicina da unidade federativa da sede da proponente. </w:t>
      </w:r>
    </w:p>
    <w:p w14:paraId="3DBD76BC" w14:textId="77777777" w:rsidR="007A7030" w:rsidRDefault="00094AD9" w:rsidP="00013BF2">
      <w:pPr>
        <w:numPr>
          <w:ilvl w:val="1"/>
          <w:numId w:val="29"/>
        </w:numPr>
        <w:pBdr>
          <w:top w:val="nil"/>
          <w:left w:val="nil"/>
          <w:bottom w:val="nil"/>
          <w:right w:val="nil"/>
          <w:between w:val="nil"/>
        </w:pBdr>
        <w:ind w:left="0" w:firstLine="0"/>
      </w:pPr>
      <w:r>
        <w:rPr>
          <w:color w:val="000000"/>
        </w:rPr>
        <w:t xml:space="preserve">No caso de serviços de teleconsultas, é obrigatório o registro das empresas intermediadoras de serviços médicos, assim consideradas as pessoas jurídicas que contratam, de forma direta ou indireta, profissionais da área médica para o exercício da telemedicina, bem como o registro de um diretor técnico médico dessas empresas, no Conselho Regional de Medicina dos Estados em que estão sediadas, conforme previsto no artigo 3º da </w:t>
      </w:r>
      <w:hyperlink r:id="rId17">
        <w:r>
          <w:rPr>
            <w:color w:val="0000FF"/>
            <w:u w:val="single"/>
          </w:rPr>
          <w:t>Lei nº 14.510, de 27 de dezembro de 2022</w:t>
        </w:r>
      </w:hyperlink>
      <w:r>
        <w:rPr>
          <w:b/>
          <w:color w:val="000000"/>
        </w:rPr>
        <w:t>.</w:t>
      </w:r>
    </w:p>
    <w:p w14:paraId="2880DEF8" w14:textId="77777777" w:rsidR="007A7030" w:rsidRDefault="00094AD9" w:rsidP="00013BF2">
      <w:pPr>
        <w:numPr>
          <w:ilvl w:val="1"/>
          <w:numId w:val="29"/>
        </w:numPr>
        <w:pBdr>
          <w:top w:val="nil"/>
          <w:left w:val="nil"/>
          <w:bottom w:val="nil"/>
          <w:right w:val="nil"/>
          <w:between w:val="nil"/>
        </w:pBdr>
        <w:ind w:left="0" w:firstLine="0"/>
      </w:pPr>
      <w:r>
        <w:rPr>
          <w:color w:val="000000"/>
        </w:rPr>
        <w:t>Alvará Sanitário (ou Licença Sanitária/Licença de Funcionamento) da proponente, expedido pela Vigilância Sanitária Estadual (conforme a Lei Estadual nº 6.066/99, art. 40), ou correspondente normatização da sede da proponente. Devido à natureza da prestação dos serviços de telemedicina, em casos de dispensa de Alvará ou Licença Sanitária, as mesmas devem ser expedidas pela Esfera Estadual, e a proponente deverá apresentar a legislação de dispensa correspondente de sua sede, junto com a declaração do órgão expedidor, para fins de comprovação de dispensa.</w:t>
      </w:r>
    </w:p>
    <w:p w14:paraId="72F68D4F" w14:textId="77777777" w:rsidR="007A7030" w:rsidRDefault="00094AD9" w:rsidP="00013BF2">
      <w:pPr>
        <w:numPr>
          <w:ilvl w:val="1"/>
          <w:numId w:val="29"/>
        </w:numPr>
        <w:pBdr>
          <w:top w:val="nil"/>
          <w:left w:val="nil"/>
          <w:bottom w:val="nil"/>
          <w:right w:val="nil"/>
          <w:between w:val="nil"/>
        </w:pBdr>
        <w:ind w:left="0" w:firstLine="0"/>
      </w:pPr>
      <w:r>
        <w:rPr>
          <w:color w:val="000000"/>
        </w:rPr>
        <w:t>Cadastro atualizado do Sistema de Cadastro Nacional de Estabelecimentos de Saúde (SCNES), com o profissional executante do serviço devidamente cadastrado e o CBO compatível com a especialidade credenciada. Devido à natureza da prestação dos serviços de telemedicina, em casos de dispensa de Cadastro no SCNES, a declaração de dispensa deve ser expedida pela Esfera Estadual, e a proponente deverá apresentar a legislação de dispensa correspondente de sua sede, junto com a declaração do órgão expedidor, para fins de comprovação de dispensa.</w:t>
      </w:r>
    </w:p>
    <w:p w14:paraId="7797F8E5" w14:textId="77777777" w:rsidR="007A7030" w:rsidRDefault="00094AD9" w:rsidP="00013BF2">
      <w:pPr>
        <w:numPr>
          <w:ilvl w:val="1"/>
          <w:numId w:val="29"/>
        </w:numPr>
        <w:pBdr>
          <w:top w:val="nil"/>
          <w:left w:val="nil"/>
          <w:bottom w:val="nil"/>
          <w:right w:val="nil"/>
          <w:between w:val="nil"/>
        </w:pBdr>
        <w:ind w:left="0" w:firstLine="0"/>
      </w:pPr>
      <w:r>
        <w:rPr>
          <w:color w:val="000000"/>
        </w:rPr>
        <w:t>Comprovação de aptidão para execução de serviço de complexidade equivalente ou superior com o objeto desta contratação, ou com o item pertinente, nos termos do Anexo I do presente Edital, por meio da apresentação de certidões ou atestados, emitidos por pessoas jurídicas de direito público ou privado, ou regularmente emitidos pelo conselho profissional competente, quando for o caso.</w:t>
      </w:r>
    </w:p>
    <w:p w14:paraId="1C346A4C" w14:textId="77777777" w:rsidR="007A7030" w:rsidRDefault="00094AD9" w:rsidP="00013BF2">
      <w:pPr>
        <w:numPr>
          <w:ilvl w:val="2"/>
          <w:numId w:val="29"/>
        </w:numPr>
        <w:pBdr>
          <w:top w:val="nil"/>
          <w:left w:val="nil"/>
          <w:bottom w:val="nil"/>
          <w:right w:val="nil"/>
          <w:between w:val="nil"/>
        </w:pBdr>
        <w:ind w:firstLine="0"/>
      </w:pPr>
      <w:r>
        <w:rPr>
          <w:color w:val="000000"/>
        </w:rPr>
        <w:t>Para fins da comprovação de que trata este subitem, os atestados deverão dizer respeito a contratos executados com as seguintes características mínimas: nome do CONTRATANTE e do contratado, descrição do objeto, data de início e término dos serviços; local de execução; características dos serviços e os quantitativos executados, com a expressa identificação dos definidos neste Edital e informação sobre o bom desempenho dos serviços.</w:t>
      </w:r>
    </w:p>
    <w:p w14:paraId="21DE97E3" w14:textId="77777777" w:rsidR="007A7030" w:rsidRDefault="00094AD9" w:rsidP="00013BF2">
      <w:pPr>
        <w:numPr>
          <w:ilvl w:val="1"/>
          <w:numId w:val="29"/>
        </w:numPr>
        <w:pBdr>
          <w:top w:val="nil"/>
          <w:left w:val="nil"/>
          <w:bottom w:val="nil"/>
          <w:right w:val="nil"/>
          <w:between w:val="nil"/>
        </w:pBdr>
        <w:ind w:left="0" w:firstLine="0"/>
      </w:pPr>
      <w:r>
        <w:rPr>
          <w:color w:val="000000"/>
        </w:rPr>
        <w:t>Será admitida, para fins de comprovação de quantitativo mínimo, a apresentação e o somatório de diferentes atestados de serviços executados de forma concomitante, pois essa situação equivale, para fins de comprovação de capacidade técnico-operacional, a uma única contratação.</w:t>
      </w:r>
    </w:p>
    <w:p w14:paraId="7375B4BB" w14:textId="77777777" w:rsidR="007A7030" w:rsidRDefault="00094AD9" w:rsidP="00013BF2">
      <w:pPr>
        <w:numPr>
          <w:ilvl w:val="1"/>
          <w:numId w:val="29"/>
        </w:numPr>
        <w:pBdr>
          <w:top w:val="nil"/>
          <w:left w:val="nil"/>
          <w:bottom w:val="nil"/>
          <w:right w:val="nil"/>
          <w:between w:val="nil"/>
        </w:pBdr>
        <w:ind w:left="0" w:firstLine="0"/>
      </w:pPr>
      <w:r>
        <w:rPr>
          <w:color w:val="000000"/>
        </w:rPr>
        <w:lastRenderedPageBreak/>
        <w:t>Poderão ser aceitos atestados parciais, referentes a serviços em andamento, desde que o atestado indique expressamente a conclusão da parcela a ser comprovada, para fins de capacidade técnico-operacional.</w:t>
      </w:r>
    </w:p>
    <w:p w14:paraId="05A35EE7" w14:textId="77777777" w:rsidR="007A7030" w:rsidRDefault="00094AD9" w:rsidP="00013BF2">
      <w:pPr>
        <w:numPr>
          <w:ilvl w:val="1"/>
          <w:numId w:val="29"/>
        </w:numPr>
        <w:pBdr>
          <w:top w:val="nil"/>
          <w:left w:val="nil"/>
          <w:bottom w:val="nil"/>
          <w:right w:val="nil"/>
          <w:between w:val="nil"/>
        </w:pBdr>
        <w:ind w:left="0" w:firstLine="0"/>
      </w:pPr>
      <w:r>
        <w:rPr>
          <w:color w:val="000000"/>
        </w:rPr>
        <w:t>A proponente deverá comprovar sua experiência anterior na execução de todos os serviços discriminados no Anexo I.</w:t>
      </w:r>
    </w:p>
    <w:p w14:paraId="677C65DC" w14:textId="77777777" w:rsidR="007A7030" w:rsidRDefault="00094AD9" w:rsidP="00013BF2">
      <w:pPr>
        <w:numPr>
          <w:ilvl w:val="1"/>
          <w:numId w:val="29"/>
        </w:numPr>
        <w:pBdr>
          <w:top w:val="nil"/>
          <w:left w:val="nil"/>
          <w:bottom w:val="nil"/>
          <w:right w:val="nil"/>
          <w:between w:val="nil"/>
        </w:pBdr>
        <w:ind w:left="0" w:firstLine="0"/>
      </w:pPr>
      <w:r>
        <w:rPr>
          <w:color w:val="000000"/>
        </w:rPr>
        <w:t>Os atestados de capacidade técnica podem ser apresentados em nome da matriz ou da filial da proponente.</w:t>
      </w:r>
    </w:p>
    <w:p w14:paraId="2A5C8DA1" w14:textId="77777777" w:rsidR="007A7030" w:rsidRDefault="00094AD9" w:rsidP="00013BF2">
      <w:pPr>
        <w:numPr>
          <w:ilvl w:val="1"/>
          <w:numId w:val="29"/>
        </w:numPr>
        <w:pBdr>
          <w:top w:val="nil"/>
          <w:left w:val="nil"/>
          <w:bottom w:val="nil"/>
          <w:right w:val="nil"/>
          <w:between w:val="nil"/>
        </w:pBdr>
        <w:ind w:left="0" w:firstLine="0"/>
      </w:pPr>
      <w:r>
        <w:rPr>
          <w:color w:val="000000"/>
        </w:rPr>
        <w:t>Em caso de apresentação pelo proponente de atestado de desempenho anterior emitido em favor de consórcio do qual tenha feito parte, observar-se-á o disposto no art. 67, §§ 10 e 11, da Lei 14.133/2021.</w:t>
      </w:r>
    </w:p>
    <w:p w14:paraId="3BB211C3" w14:textId="77777777" w:rsidR="007A7030" w:rsidRDefault="00094AD9" w:rsidP="00013BF2">
      <w:pPr>
        <w:numPr>
          <w:ilvl w:val="1"/>
          <w:numId w:val="29"/>
        </w:numPr>
        <w:pBdr>
          <w:top w:val="nil"/>
          <w:left w:val="nil"/>
          <w:bottom w:val="nil"/>
          <w:right w:val="nil"/>
          <w:between w:val="nil"/>
        </w:pBdr>
        <w:ind w:left="0" w:firstLine="0"/>
      </w:pPr>
      <w:r>
        <w:rPr>
          <w:color w:val="000000"/>
        </w:rPr>
        <w:t>Apresentação de profissional com comprovação da especialização Lato Sensu/RQE, junto ao órgão autorizado pelo Ministério da Educação, nas ocupações/especialidades definidas no Código Brasileiro de Ocupação – CBO/Sistema de Gerenciamento da Tabela de Procedimentos, Medicamentos e OPM do SUS - SIGTAP (Tabela SUS), para a execução do objeto a ser credenciado/contratado.</w:t>
      </w:r>
    </w:p>
    <w:p w14:paraId="39602920" w14:textId="77777777" w:rsidR="007A7030" w:rsidRDefault="00094AD9" w:rsidP="00013BF2">
      <w:pPr>
        <w:numPr>
          <w:ilvl w:val="1"/>
          <w:numId w:val="29"/>
        </w:numPr>
        <w:pBdr>
          <w:top w:val="nil"/>
          <w:left w:val="nil"/>
          <w:bottom w:val="nil"/>
          <w:right w:val="nil"/>
          <w:between w:val="nil"/>
        </w:pBdr>
        <w:ind w:left="0" w:firstLine="0"/>
      </w:pPr>
      <w:r>
        <w:rPr>
          <w:color w:val="000000"/>
        </w:rPr>
        <w:t>O proponente disponibilizará todas as informações necessárias à comprovação da legitimidade dos atestados, apresentando, quando solicitado pela Administração, cópia do contrato que deu suporte à contratação, endereço atual da contratante e local em que foram prestados os serviços, entre outros documentos.</w:t>
      </w:r>
    </w:p>
    <w:p w14:paraId="39168ED0" w14:textId="77777777" w:rsidR="007A7030" w:rsidRDefault="00094AD9" w:rsidP="00013BF2">
      <w:pPr>
        <w:numPr>
          <w:ilvl w:val="1"/>
          <w:numId w:val="29"/>
        </w:numPr>
        <w:pBdr>
          <w:top w:val="nil"/>
          <w:left w:val="nil"/>
          <w:bottom w:val="nil"/>
          <w:right w:val="nil"/>
          <w:between w:val="nil"/>
        </w:pBdr>
        <w:ind w:left="0" w:firstLine="0"/>
      </w:pPr>
      <w:r>
        <w:rPr>
          <w:color w:val="000000"/>
        </w:rPr>
        <w:t xml:space="preserve">Nos termos do modelo constante do anexo III do presente Edital, o proponente apresentará relação detalhada dos recursos humanos e da infraestrutura do estabelecimento, conforme requisitos preconizados pela Resolução-RDC Nº 63, de 25 de Novembro de 2011, que dispõe sobre os requisitos de boas práticas de funcionamento para os serviços de saúde e norma técnica ABNT – NRB 15.943, de 28 de abril de 2011, que define diretrizes para um programa de gerenciamento de equipamentos de infraestrutura de serviços de saúde e de equipamentos para a saúde. </w:t>
      </w:r>
    </w:p>
    <w:p w14:paraId="31718167" w14:textId="77777777" w:rsidR="007A7030" w:rsidRDefault="00094AD9" w:rsidP="00013BF2">
      <w:pPr>
        <w:numPr>
          <w:ilvl w:val="1"/>
          <w:numId w:val="29"/>
        </w:numPr>
        <w:pBdr>
          <w:top w:val="nil"/>
          <w:left w:val="nil"/>
          <w:bottom w:val="nil"/>
          <w:right w:val="nil"/>
          <w:between w:val="nil"/>
        </w:pBdr>
        <w:ind w:left="0" w:firstLine="0"/>
      </w:pPr>
      <w:r>
        <w:rPr>
          <w:color w:val="000000"/>
        </w:rPr>
        <w:t>Declaração de que o proponente tomou conhecimento de todas as informações e das condições locais para o cumprimento das obrigações objeto do presente procedimento de credenciamento.</w:t>
      </w:r>
    </w:p>
    <w:p w14:paraId="6A7E1CF7" w14:textId="77777777" w:rsidR="007A7030" w:rsidRDefault="00094AD9" w:rsidP="00013BF2">
      <w:pPr>
        <w:numPr>
          <w:ilvl w:val="1"/>
          <w:numId w:val="29"/>
        </w:numPr>
        <w:pBdr>
          <w:top w:val="nil"/>
          <w:left w:val="nil"/>
          <w:bottom w:val="nil"/>
          <w:right w:val="nil"/>
          <w:between w:val="nil"/>
        </w:pBdr>
        <w:ind w:left="0" w:firstLine="0"/>
      </w:pPr>
      <w:r>
        <w:rPr>
          <w:color w:val="000000"/>
        </w:rPr>
        <w:t>A declaração acima poderá ser substituída por declaração formal assinada pelo responsável técnico do proponente acerca do conhecimento pleno das condições e peculiaridades da contratação.</w:t>
      </w:r>
    </w:p>
    <w:p w14:paraId="032A13B0" w14:textId="77777777" w:rsidR="007A7030" w:rsidRDefault="00094AD9" w:rsidP="00013BF2">
      <w:pPr>
        <w:pStyle w:val="Ttulo1"/>
        <w:numPr>
          <w:ilvl w:val="0"/>
          <w:numId w:val="29"/>
        </w:numPr>
        <w:ind w:left="0" w:firstLine="0"/>
      </w:pPr>
      <w:r>
        <w:t>DOS MODELOS DE DECLARAÇÕES/ANEXOS</w:t>
      </w:r>
    </w:p>
    <w:p w14:paraId="00420642" w14:textId="77777777" w:rsidR="007A7030" w:rsidRDefault="00094AD9" w:rsidP="00013BF2">
      <w:pPr>
        <w:numPr>
          <w:ilvl w:val="1"/>
          <w:numId w:val="29"/>
        </w:numPr>
        <w:pBdr>
          <w:top w:val="nil"/>
          <w:left w:val="nil"/>
          <w:bottom w:val="nil"/>
          <w:right w:val="nil"/>
          <w:between w:val="nil"/>
        </w:pBdr>
        <w:ind w:left="0" w:firstLine="0"/>
      </w:pPr>
      <w:r>
        <w:rPr>
          <w:color w:val="000000"/>
        </w:rPr>
        <w:t>DA DECLARAÇÃO DE ATENDIMENTO AO INCISO XXXIII, ART. 7º, DA CONSTITUIÇÃO FEDERAL/1988. (MODELO/ANEXO IV)</w:t>
      </w:r>
    </w:p>
    <w:p w14:paraId="7FF6B1BF" w14:textId="77777777" w:rsidR="007A7030" w:rsidRDefault="00094AD9" w:rsidP="00013BF2">
      <w:pPr>
        <w:numPr>
          <w:ilvl w:val="2"/>
          <w:numId w:val="29"/>
        </w:numPr>
        <w:pBdr>
          <w:top w:val="nil"/>
          <w:left w:val="nil"/>
          <w:bottom w:val="nil"/>
          <w:right w:val="nil"/>
          <w:between w:val="nil"/>
        </w:pBdr>
        <w:ind w:firstLine="0"/>
      </w:pPr>
      <w:r>
        <w:rPr>
          <w:color w:val="000000"/>
        </w:rPr>
        <w:t>Declaração de que inexiste, no quadro funcional da empresa, menor de dezoito anos desempenhando trabalho noturno, perigoso ou insalubre ou menor de dezesseis anos executando qualquer trabalho, salvo na condição de aprendiz, a partir dos quatorze anos (Lei 9.854, de 27/10/99), conforme modelo em anexo.</w:t>
      </w:r>
    </w:p>
    <w:p w14:paraId="360DDDD3" w14:textId="77777777" w:rsidR="007A7030" w:rsidRDefault="00094AD9" w:rsidP="00013BF2">
      <w:pPr>
        <w:numPr>
          <w:ilvl w:val="1"/>
          <w:numId w:val="29"/>
        </w:numPr>
        <w:pBdr>
          <w:top w:val="nil"/>
          <w:left w:val="nil"/>
          <w:bottom w:val="nil"/>
          <w:right w:val="nil"/>
          <w:between w:val="nil"/>
        </w:pBdr>
        <w:ind w:left="0" w:firstLine="0"/>
      </w:pPr>
      <w:r>
        <w:rPr>
          <w:color w:val="000000"/>
        </w:rPr>
        <w:lastRenderedPageBreak/>
        <w:t>DA DECLARAÇÃO DE QUE OS DIRIGENTES NÃO POSSUEM CARGO OU FUNÇÃO NO SUS. (MODELO/ANEXO V)</w:t>
      </w:r>
    </w:p>
    <w:p w14:paraId="4D03B175" w14:textId="77777777" w:rsidR="007A7030" w:rsidRDefault="00094AD9" w:rsidP="00013BF2">
      <w:pPr>
        <w:numPr>
          <w:ilvl w:val="2"/>
          <w:numId w:val="29"/>
        </w:numPr>
        <w:pBdr>
          <w:top w:val="nil"/>
          <w:left w:val="nil"/>
          <w:bottom w:val="nil"/>
          <w:right w:val="nil"/>
          <w:between w:val="nil"/>
        </w:pBdr>
        <w:ind w:firstLine="0"/>
      </w:pPr>
      <w:r>
        <w:rPr>
          <w:color w:val="000000"/>
        </w:rPr>
        <w:t>Declaração de que a Empresa não possui, em seu quadro societário, servidor público do Estado do Espírito Santo, e que atende, plenamente, o que estabelece o inciso I, do artigo 9º, da Lei nº 14.133/2021; o § 4°, do artigo 26, da Lei nº 8.080/90; o inciso XIX, do artigo 221, da Lei Complementar nº 46/94 e o artigo 35, da Constituição do Estado do Espírito Santo.</w:t>
      </w:r>
    </w:p>
    <w:p w14:paraId="21BBAC20" w14:textId="77777777" w:rsidR="007A7030" w:rsidRDefault="00094AD9" w:rsidP="00013BF2">
      <w:pPr>
        <w:numPr>
          <w:ilvl w:val="1"/>
          <w:numId w:val="29"/>
        </w:numPr>
        <w:pBdr>
          <w:top w:val="nil"/>
          <w:left w:val="nil"/>
          <w:bottom w:val="nil"/>
          <w:right w:val="nil"/>
          <w:between w:val="nil"/>
        </w:pBdr>
        <w:ind w:left="0" w:firstLine="0"/>
      </w:pPr>
      <w:r>
        <w:rPr>
          <w:color w:val="000000"/>
        </w:rPr>
        <w:t>DA DECLARAÇÃO DE CIÊNCIA AOS TERMOS DO CONTRATO (MODELO/ANEXO VI).</w:t>
      </w:r>
    </w:p>
    <w:p w14:paraId="37C6FA34" w14:textId="77777777" w:rsidR="007A7030" w:rsidRDefault="00094AD9" w:rsidP="00013BF2">
      <w:pPr>
        <w:pStyle w:val="Ttulo1"/>
        <w:numPr>
          <w:ilvl w:val="0"/>
          <w:numId w:val="29"/>
        </w:numPr>
        <w:ind w:left="0" w:firstLine="0"/>
      </w:pPr>
      <w:r>
        <w:t>DAS REGRAS RELATIVAS AO SICAF</w:t>
      </w:r>
    </w:p>
    <w:p w14:paraId="677967AB" w14:textId="77777777" w:rsidR="007A7030" w:rsidRDefault="00094AD9" w:rsidP="00013BF2">
      <w:pPr>
        <w:numPr>
          <w:ilvl w:val="1"/>
          <w:numId w:val="29"/>
        </w:numPr>
        <w:pBdr>
          <w:top w:val="nil"/>
          <w:left w:val="nil"/>
          <w:bottom w:val="nil"/>
          <w:right w:val="nil"/>
          <w:between w:val="nil"/>
        </w:pBdr>
        <w:ind w:left="0" w:firstLine="0"/>
      </w:pPr>
      <w:r>
        <w:rPr>
          <w:color w:val="000000"/>
        </w:rPr>
        <w:t>A documentação exigida para fins de habilitação jurídica, fiscal, social e trabalhista e econômico-ﬁnanceira, poderá ser substituída pelo registro cadastral no SICAF.</w:t>
      </w:r>
    </w:p>
    <w:p w14:paraId="378AEF9A" w14:textId="77777777" w:rsidR="007A7030" w:rsidRDefault="00094AD9" w:rsidP="00013BF2">
      <w:pPr>
        <w:numPr>
          <w:ilvl w:val="1"/>
          <w:numId w:val="29"/>
        </w:numPr>
        <w:pBdr>
          <w:top w:val="nil"/>
          <w:left w:val="nil"/>
          <w:bottom w:val="nil"/>
          <w:right w:val="nil"/>
          <w:between w:val="nil"/>
        </w:pBdr>
        <w:ind w:left="0" w:firstLine="0"/>
      </w:pPr>
      <w:r>
        <w:rPr>
          <w:color w:val="000000"/>
        </w:rPr>
        <w:t>A habilitação será verificada por meio do SICAF, nos documentos por ele abrangidos.</w:t>
      </w:r>
    </w:p>
    <w:p w14:paraId="6816B0AC" w14:textId="77777777" w:rsidR="007A7030" w:rsidRDefault="00094AD9" w:rsidP="00013BF2">
      <w:pPr>
        <w:numPr>
          <w:ilvl w:val="1"/>
          <w:numId w:val="29"/>
        </w:numPr>
        <w:pBdr>
          <w:top w:val="nil"/>
          <w:left w:val="nil"/>
          <w:bottom w:val="nil"/>
          <w:right w:val="nil"/>
          <w:between w:val="nil"/>
        </w:pBdr>
        <w:ind w:left="0" w:firstLine="0"/>
      </w:pPr>
      <w:r>
        <w:rPr>
          <w:color w:val="000000"/>
        </w:rPr>
        <w:t>É de responsabilidade do proponente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984AC7F" w14:textId="77777777" w:rsidR="007A7030" w:rsidRDefault="00094AD9" w:rsidP="00013BF2">
      <w:pPr>
        <w:numPr>
          <w:ilvl w:val="1"/>
          <w:numId w:val="29"/>
        </w:numPr>
        <w:pBdr>
          <w:top w:val="nil"/>
          <w:left w:val="nil"/>
          <w:bottom w:val="nil"/>
          <w:right w:val="nil"/>
          <w:between w:val="nil"/>
        </w:pBdr>
        <w:ind w:left="0" w:firstLine="0"/>
      </w:pPr>
      <w:r>
        <w:rPr>
          <w:color w:val="000000"/>
        </w:rPr>
        <w:t>A não observância do disposto no item anterior poderá ensejar desclassificação no momento da habilitação.</w:t>
      </w:r>
    </w:p>
    <w:p w14:paraId="01DA6134" w14:textId="77777777" w:rsidR="007A7030" w:rsidRDefault="00094AD9" w:rsidP="00013BF2">
      <w:pPr>
        <w:pStyle w:val="Ttulo1"/>
        <w:numPr>
          <w:ilvl w:val="0"/>
          <w:numId w:val="29"/>
        </w:numPr>
        <w:ind w:left="0" w:firstLine="0"/>
      </w:pPr>
      <w:r>
        <w:t>DA COMPROVAÇÃO DA CONDIÇÃO DE MICROEMPRESAS OU EMPRESAS DE PEQUENO PORTE OU EQUIPARADAS</w:t>
      </w:r>
    </w:p>
    <w:p w14:paraId="31CFABEF" w14:textId="77777777" w:rsidR="007A7030" w:rsidRDefault="00094AD9" w:rsidP="00013BF2">
      <w:pPr>
        <w:numPr>
          <w:ilvl w:val="1"/>
          <w:numId w:val="29"/>
        </w:numPr>
        <w:pBdr>
          <w:top w:val="nil"/>
          <w:left w:val="nil"/>
          <w:bottom w:val="nil"/>
          <w:right w:val="nil"/>
          <w:between w:val="nil"/>
        </w:pBdr>
        <w:ind w:left="0" w:firstLine="0"/>
      </w:pPr>
      <w:r>
        <w:rPr>
          <w:color w:val="000000"/>
        </w:rPr>
        <w:t>Os participantes que invocarem a condição de microempresas ou empresas de pequeno porte para fins de exercício de quaisquer dos benefícios previstos na Lei Complementar nº. 123/2006 e reproduzidos neste edital, deverão apresentar ainda os seguintes documentos:</w:t>
      </w:r>
    </w:p>
    <w:p w14:paraId="0703B178" w14:textId="77777777" w:rsidR="007A7030" w:rsidRDefault="00094AD9" w:rsidP="00013BF2">
      <w:pPr>
        <w:numPr>
          <w:ilvl w:val="1"/>
          <w:numId w:val="29"/>
        </w:numPr>
        <w:pBdr>
          <w:top w:val="nil"/>
          <w:left w:val="nil"/>
          <w:bottom w:val="nil"/>
          <w:right w:val="nil"/>
          <w:between w:val="nil"/>
        </w:pBdr>
        <w:ind w:left="0" w:firstLine="0"/>
      </w:pPr>
      <w:r>
        <w:rPr>
          <w:color w:val="000000"/>
        </w:rPr>
        <w:t>Participantes optantes pelo Sistema Simples Nacional de Tributação, regido pela Lei Complementar 123/2006:</w:t>
      </w:r>
    </w:p>
    <w:p w14:paraId="33BBF135" w14:textId="589C1831" w:rsidR="007A7030" w:rsidRDefault="00094AD9" w:rsidP="00013BF2">
      <w:pPr>
        <w:pStyle w:val="PargrafodaLista"/>
        <w:numPr>
          <w:ilvl w:val="2"/>
          <w:numId w:val="29"/>
        </w:numPr>
        <w:pBdr>
          <w:top w:val="nil"/>
          <w:left w:val="nil"/>
          <w:bottom w:val="nil"/>
          <w:right w:val="nil"/>
          <w:between w:val="nil"/>
        </w:pBdr>
        <w:ind w:hanging="11"/>
      </w:pPr>
      <w:r w:rsidRPr="00013BF2">
        <w:rPr>
          <w:color w:val="000000"/>
        </w:rPr>
        <w:t>Comprovante de opção pelo Simples obtido através do site do Ministério da Fazenda, http://www8.receita.fazenda.gov.br/SimplesNacional/Aplicacoes/ATBHE/ConsultaOptantes.app/ConsultarOpcao.aspx) ou do site do SINTEGRA (http://www.sintegra.gov.br), desde que o comprovante de fato ateste a opção pelo Simples.</w:t>
      </w:r>
    </w:p>
    <w:p w14:paraId="4C2142F6" w14:textId="30CCC800" w:rsidR="007A7030" w:rsidRDefault="00094AD9" w:rsidP="00013BF2">
      <w:pPr>
        <w:pStyle w:val="PargrafodaLista"/>
        <w:numPr>
          <w:ilvl w:val="2"/>
          <w:numId w:val="29"/>
        </w:numPr>
        <w:pBdr>
          <w:top w:val="nil"/>
          <w:left w:val="nil"/>
          <w:bottom w:val="nil"/>
          <w:right w:val="nil"/>
          <w:between w:val="nil"/>
        </w:pBdr>
        <w:ind w:hanging="11"/>
      </w:pPr>
      <w:r w:rsidRPr="00013BF2">
        <w:rPr>
          <w:color w:val="000000"/>
        </w:rPr>
        <w:t>Declaração, firmada pelo representante legal da empresa, de não haver nenhum dos impedimentos previstos do § 4º do Artigo 3º da LC 123/06.</w:t>
      </w:r>
    </w:p>
    <w:p w14:paraId="3312C6DD" w14:textId="77777777" w:rsidR="007A7030" w:rsidRDefault="00094AD9" w:rsidP="00013BF2">
      <w:pPr>
        <w:numPr>
          <w:ilvl w:val="1"/>
          <w:numId w:val="29"/>
        </w:numPr>
        <w:pBdr>
          <w:top w:val="nil"/>
          <w:left w:val="nil"/>
          <w:bottom w:val="nil"/>
          <w:right w:val="nil"/>
          <w:between w:val="nil"/>
        </w:pBdr>
        <w:ind w:left="0" w:firstLine="0"/>
      </w:pPr>
      <w:r>
        <w:rPr>
          <w:color w:val="000000"/>
        </w:rPr>
        <w:t xml:space="preserve">Participantes não optantes pelo Sistema Simples de Tributação: </w:t>
      </w:r>
    </w:p>
    <w:p w14:paraId="7263CA8C" w14:textId="010DAC42" w:rsidR="007A7030" w:rsidRDefault="00013BF2" w:rsidP="00013BF2">
      <w:pPr>
        <w:pBdr>
          <w:top w:val="nil"/>
          <w:left w:val="nil"/>
          <w:bottom w:val="nil"/>
          <w:right w:val="nil"/>
          <w:between w:val="nil"/>
        </w:pBdr>
        <w:ind w:left="284"/>
      </w:pPr>
      <w:r w:rsidRPr="00013BF2">
        <w:rPr>
          <w:b/>
          <w:color w:val="000000"/>
        </w:rPr>
        <w:lastRenderedPageBreak/>
        <w:t>7.3.1</w:t>
      </w:r>
      <w:r>
        <w:rPr>
          <w:color w:val="000000"/>
        </w:rPr>
        <w:t xml:space="preserve">  </w:t>
      </w:r>
      <w:r w:rsidR="00094AD9">
        <w:rPr>
          <w:color w:val="000000"/>
        </w:rPr>
        <w:t>Balanço Patrimonial e Demonstração do Resultado do Exercício – DRE comprovando ter receita bruta dentro dos limites estabelecidos nos incisos I e II do Artigo 3º da LC 123/06;</w:t>
      </w:r>
    </w:p>
    <w:p w14:paraId="795E5AE3" w14:textId="01F2DE4B" w:rsidR="007A7030" w:rsidRDefault="00094AD9" w:rsidP="00013BF2">
      <w:pPr>
        <w:pStyle w:val="PargrafodaLista"/>
        <w:numPr>
          <w:ilvl w:val="2"/>
          <w:numId w:val="30"/>
        </w:numPr>
        <w:pBdr>
          <w:top w:val="nil"/>
          <w:left w:val="nil"/>
          <w:bottom w:val="nil"/>
          <w:right w:val="nil"/>
          <w:between w:val="nil"/>
        </w:pBdr>
      </w:pPr>
      <w:r w:rsidRPr="00013BF2">
        <w:rPr>
          <w:color w:val="000000"/>
        </w:rPr>
        <w:t>Cópia da Declaração de Informação Econômico-Fiscais da Pessoa Jurídica – DIPJ e respectivo recibo de entrega, em conformidade com o Balanço e a DRE;</w:t>
      </w:r>
    </w:p>
    <w:p w14:paraId="33D1A463" w14:textId="7A592B95" w:rsidR="007A7030" w:rsidRDefault="00094AD9" w:rsidP="00013BF2">
      <w:pPr>
        <w:pStyle w:val="PargrafodaLista"/>
        <w:numPr>
          <w:ilvl w:val="2"/>
          <w:numId w:val="30"/>
        </w:numPr>
        <w:pBdr>
          <w:top w:val="nil"/>
          <w:left w:val="nil"/>
          <w:bottom w:val="nil"/>
          <w:right w:val="nil"/>
          <w:between w:val="nil"/>
        </w:pBdr>
      </w:pPr>
      <w:r w:rsidRPr="00013BF2">
        <w:rPr>
          <w:color w:val="000000"/>
        </w:rPr>
        <w:t>Comprovante de inscrição e situação cadastral no Cadastro Nacional de Pessoa Jurídica – CNPJ;</w:t>
      </w:r>
    </w:p>
    <w:p w14:paraId="0C9C2F6D" w14:textId="7334AE34" w:rsidR="007A7030" w:rsidRDefault="00094AD9" w:rsidP="00013BF2">
      <w:pPr>
        <w:pStyle w:val="PargrafodaLista"/>
        <w:numPr>
          <w:ilvl w:val="2"/>
          <w:numId w:val="30"/>
        </w:numPr>
        <w:pBdr>
          <w:top w:val="nil"/>
          <w:left w:val="nil"/>
          <w:bottom w:val="nil"/>
          <w:right w:val="nil"/>
          <w:between w:val="nil"/>
        </w:pBdr>
      </w:pPr>
      <w:r w:rsidRPr="00013BF2">
        <w:rPr>
          <w:color w:val="000000"/>
        </w:rPr>
        <w:t>Cópia do contrato social e suas alterações; e</w:t>
      </w:r>
    </w:p>
    <w:p w14:paraId="5ED42AAF" w14:textId="58EB57CD" w:rsidR="007A7030" w:rsidRDefault="00094AD9" w:rsidP="00013BF2">
      <w:pPr>
        <w:pStyle w:val="PargrafodaLista"/>
        <w:numPr>
          <w:ilvl w:val="2"/>
          <w:numId w:val="30"/>
        </w:numPr>
        <w:pBdr>
          <w:top w:val="nil"/>
          <w:left w:val="nil"/>
          <w:bottom w:val="nil"/>
          <w:right w:val="nil"/>
          <w:between w:val="nil"/>
        </w:pBdr>
      </w:pPr>
      <w:r w:rsidRPr="00013BF2">
        <w:rPr>
          <w:color w:val="000000"/>
        </w:rPr>
        <w:t>Declaração, firmada pelo representante legal da empresa, de não haver nenhum dos impedimentos previstos nos incisos do § 4º do Artigo 3º da LC 123/06.</w:t>
      </w:r>
    </w:p>
    <w:p w14:paraId="0C765D5C" w14:textId="77777777" w:rsidR="007A7030" w:rsidRDefault="00094AD9" w:rsidP="00013BF2">
      <w:pPr>
        <w:numPr>
          <w:ilvl w:val="1"/>
          <w:numId w:val="30"/>
        </w:numPr>
        <w:pBdr>
          <w:top w:val="nil"/>
          <w:left w:val="nil"/>
          <w:bottom w:val="nil"/>
          <w:right w:val="nil"/>
          <w:between w:val="nil"/>
        </w:pBdr>
        <w:ind w:left="0" w:firstLine="0"/>
      </w:pPr>
      <w:r>
        <w:rPr>
          <w:color w:val="000000"/>
        </w:rPr>
        <w:t>Os documentos aos quais se refere este item somente deverão ser apresentados após a convocação para assinar o contrato, ainda que as microempresas, e pequenas empresas ou equiparadas não optantes pelo Sistema Simples Nacional de Tributação possuam habilitação parcial no CRC/ES.</w:t>
      </w:r>
    </w:p>
    <w:p w14:paraId="33E84779" w14:textId="77777777" w:rsidR="007A7030" w:rsidRDefault="00094AD9" w:rsidP="00013BF2">
      <w:pPr>
        <w:numPr>
          <w:ilvl w:val="1"/>
          <w:numId w:val="30"/>
        </w:numPr>
        <w:pBdr>
          <w:top w:val="nil"/>
          <w:left w:val="nil"/>
          <w:bottom w:val="nil"/>
          <w:right w:val="nil"/>
          <w:between w:val="nil"/>
        </w:pBdr>
        <w:ind w:left="0" w:firstLine="0"/>
      </w:pPr>
      <w:r>
        <w:rPr>
          <w:color w:val="000000"/>
        </w:rPr>
        <w:t>O participante que invocar a condição de microempresa ou empresa de pequeno porte e não apresentar os documentos comprobatórios respectivos ficará impedido de licitar, de participar de credenciamentos</w:t>
      </w:r>
      <w:r>
        <w:rPr>
          <w:b/>
          <w:color w:val="000000"/>
        </w:rPr>
        <w:t xml:space="preserve"> </w:t>
      </w:r>
      <w:r>
        <w:rPr>
          <w:color w:val="000000"/>
        </w:rPr>
        <w:t>e de contratar com o Estado do Espírito Santo, e será descredenciado do CRC/ES, pelo prazo de até cinco anos, sem prejuízo das multas fixadas neste edital e das demais cominações legais, incluindo a sanção penal prevista no artigo 337-I da Lei Federal nº 14.133/21, quando for o caso.</w:t>
      </w:r>
    </w:p>
    <w:p w14:paraId="710AB782" w14:textId="77777777" w:rsidR="007A7030" w:rsidRDefault="00094AD9" w:rsidP="00013BF2">
      <w:pPr>
        <w:numPr>
          <w:ilvl w:val="1"/>
          <w:numId w:val="30"/>
        </w:numPr>
        <w:pBdr>
          <w:top w:val="nil"/>
          <w:left w:val="nil"/>
          <w:bottom w:val="nil"/>
          <w:right w:val="nil"/>
          <w:between w:val="nil"/>
        </w:pBdr>
        <w:ind w:left="0" w:firstLine="0"/>
      </w:pPr>
      <w:r>
        <w:rPr>
          <w:color w:val="000000"/>
        </w:rPr>
        <w:t xml:space="preserve">Em caso de empresário ou sociedade empresária submetida ao registro obrigatório na Junta Comercial, fica dispensada a apresentação da cópia do contrato social e suas alterações, desde que seja apresentada a Certidão Simplificada da Junta Comercial da qual conste o enquadramento como microempresa, empresa de pequeno porte ou equiparada, expedida em prazo não superior a 15 dias da data do pedido de credenciamento. </w:t>
      </w:r>
    </w:p>
    <w:p w14:paraId="432EEC2A" w14:textId="77777777" w:rsidR="007A7030" w:rsidRDefault="00094AD9" w:rsidP="00013BF2">
      <w:pPr>
        <w:numPr>
          <w:ilvl w:val="1"/>
          <w:numId w:val="30"/>
        </w:numPr>
        <w:pBdr>
          <w:top w:val="nil"/>
          <w:left w:val="nil"/>
          <w:bottom w:val="nil"/>
          <w:right w:val="nil"/>
          <w:between w:val="nil"/>
        </w:pBdr>
        <w:ind w:left="0" w:firstLine="0"/>
      </w:pPr>
      <w:r>
        <w:rPr>
          <w:color w:val="000000"/>
        </w:rPr>
        <w:t>A participante Microempresa - ME ou Empresa de Pequeno Porte – EPP optante pelo Simples Nacional que porventura venha a ser contratada deverá atender ao que dispõem os arts. 17, inciso XII, 30, inciso II e § 1º e 31, inciso II, da Lei Complementar nº 123, de 14 de dezembro de 2006 e alterações, comunicando à Receita Federal, sendo o caso, no prazo legal, sua exclusão do Simples Nacional, sob pena de aplicação das sanções contratuais previstas e retenção na fonte de tributos e contribuições sociais, na forma da legislação em vigor.</w:t>
      </w:r>
    </w:p>
    <w:p w14:paraId="7A26DD7F" w14:textId="77777777" w:rsidR="007A7030" w:rsidRDefault="007A7030" w:rsidP="00013BF2">
      <w:pPr>
        <w:pBdr>
          <w:top w:val="nil"/>
          <w:left w:val="nil"/>
          <w:bottom w:val="nil"/>
          <w:right w:val="nil"/>
          <w:between w:val="nil"/>
        </w:pBdr>
        <w:rPr>
          <w:color w:val="000000"/>
        </w:rPr>
      </w:pPr>
    </w:p>
    <w:p w14:paraId="400C53F6" w14:textId="77777777" w:rsidR="007A7030" w:rsidRDefault="00094AD9" w:rsidP="00013BF2">
      <w:pPr>
        <w:spacing w:before="0" w:after="160" w:line="259" w:lineRule="auto"/>
        <w:jc w:val="left"/>
      </w:pPr>
      <w:r>
        <w:br w:type="page"/>
      </w:r>
    </w:p>
    <w:p w14:paraId="33FDE3E7" w14:textId="77777777" w:rsidR="007A7030" w:rsidRDefault="00094AD9">
      <w:pPr>
        <w:pStyle w:val="Ttulo2"/>
        <w:jc w:val="center"/>
      </w:pPr>
      <w:r>
        <w:lastRenderedPageBreak/>
        <w:t>ANEXO III</w:t>
      </w:r>
    </w:p>
    <w:p w14:paraId="2E1CDF19" w14:textId="77777777" w:rsidR="007A7030" w:rsidRDefault="00094AD9">
      <w:pPr>
        <w:pStyle w:val="Ttulo2"/>
        <w:jc w:val="center"/>
      </w:pPr>
      <w:r>
        <w:t>DAS CONDIÇÕES DO ESTABELECIMENTO</w:t>
      </w:r>
    </w:p>
    <w:p w14:paraId="24A7952E" w14:textId="77777777" w:rsidR="007A7030" w:rsidRDefault="007A7030">
      <w:pPr>
        <w:pBdr>
          <w:top w:val="nil"/>
          <w:left w:val="nil"/>
          <w:bottom w:val="nil"/>
          <w:right w:val="nil"/>
          <w:between w:val="nil"/>
        </w:pBdr>
        <w:spacing w:before="0" w:after="0"/>
        <w:ind w:left="1418" w:hanging="284"/>
        <w:rPr>
          <w:color w:val="000000"/>
        </w:rPr>
      </w:pPr>
    </w:p>
    <w:p w14:paraId="4C12CA0C" w14:textId="77777777" w:rsidR="007A7030" w:rsidRDefault="00094AD9">
      <w:pPr>
        <w:pBdr>
          <w:top w:val="nil"/>
          <w:left w:val="nil"/>
          <w:bottom w:val="nil"/>
          <w:right w:val="nil"/>
          <w:between w:val="nil"/>
        </w:pBdr>
        <w:rPr>
          <w:color w:val="000000"/>
        </w:rPr>
      </w:pPr>
      <w:r>
        <w:rPr>
          <w:color w:val="000000"/>
        </w:rPr>
        <w:t xml:space="preserve">A </w:t>
      </w:r>
      <w:r>
        <w:rPr>
          <w:color w:val="FF0000"/>
        </w:rPr>
        <w:t>proponente interessada no credenciamento</w:t>
      </w:r>
      <w:r>
        <w:rPr>
          <w:color w:val="000000"/>
        </w:rPr>
        <w:t xml:space="preserve"> apresentará relação detalhada dos recursos humanos e da infraestrutura do estabelecimento, conforme requisitos preconizados pela Resolução-RDC nº 63, de 25 de Novembro de 2011, que dispõe sobre os requisitos de boas práticas de funcionamento para os serviços de saúde; ABNT – NRB 15.943, de 28 de abril de 2011, que define diretrizes </w:t>
      </w:r>
      <w:r>
        <w:rPr>
          <w:color w:val="000000"/>
          <w:highlight w:val="white"/>
        </w:rPr>
        <w:t>para um programa de gerenciamento de equipamentos de infra-estrutura de serviços de saúde e de equipamentos para a saúde.</w:t>
      </w:r>
      <w:r>
        <w:rPr>
          <w:color w:val="000000"/>
        </w:rPr>
        <w:t xml:space="preserve"> </w:t>
      </w:r>
    </w:p>
    <w:p w14:paraId="07DDFB04" w14:textId="77777777" w:rsidR="007A7030" w:rsidRDefault="007A7030">
      <w:pPr>
        <w:pBdr>
          <w:top w:val="nil"/>
          <w:left w:val="nil"/>
          <w:bottom w:val="nil"/>
          <w:right w:val="nil"/>
          <w:between w:val="nil"/>
        </w:pBdr>
        <w:tabs>
          <w:tab w:val="center" w:pos="4252"/>
          <w:tab w:val="right" w:pos="8504"/>
          <w:tab w:val="left" w:pos="284"/>
        </w:tabs>
        <w:spacing w:before="0" w:after="0"/>
        <w:jc w:val="center"/>
        <w:rPr>
          <w:b/>
          <w:color w:val="000000"/>
        </w:rPr>
      </w:pPr>
    </w:p>
    <w:p w14:paraId="69F374F5" w14:textId="77777777" w:rsidR="007A7030" w:rsidRDefault="00094AD9">
      <w:pPr>
        <w:pBdr>
          <w:top w:val="nil"/>
          <w:left w:val="nil"/>
          <w:bottom w:val="nil"/>
          <w:right w:val="nil"/>
          <w:between w:val="nil"/>
        </w:pBdr>
        <w:tabs>
          <w:tab w:val="center" w:pos="4252"/>
          <w:tab w:val="right" w:pos="8504"/>
        </w:tabs>
        <w:spacing w:before="0" w:after="0"/>
        <w:jc w:val="center"/>
        <w:rPr>
          <w:b/>
          <w:color w:val="000000"/>
          <w:sz w:val="22"/>
          <w:szCs w:val="22"/>
        </w:rPr>
      </w:pPr>
      <w:r>
        <w:rPr>
          <w:b/>
          <w:color w:val="000000"/>
          <w:sz w:val="22"/>
          <w:szCs w:val="22"/>
        </w:rPr>
        <w:t xml:space="preserve">QUADRO FUNCIONAL </w:t>
      </w:r>
    </w:p>
    <w:p w14:paraId="3BDAD729" w14:textId="77777777" w:rsidR="007A7030" w:rsidRDefault="007A7030">
      <w:pPr>
        <w:pBdr>
          <w:top w:val="nil"/>
          <w:left w:val="nil"/>
          <w:bottom w:val="nil"/>
          <w:right w:val="nil"/>
          <w:between w:val="nil"/>
        </w:pBdr>
        <w:tabs>
          <w:tab w:val="center" w:pos="4252"/>
          <w:tab w:val="right" w:pos="8504"/>
        </w:tabs>
        <w:spacing w:before="0" w:after="0"/>
        <w:jc w:val="center"/>
        <w:rPr>
          <w:b/>
          <w:color w:val="000000"/>
          <w:sz w:val="22"/>
          <w:szCs w:val="22"/>
        </w:rPr>
      </w:pPr>
    </w:p>
    <w:tbl>
      <w:tblPr>
        <w:tblStyle w:val="a5"/>
        <w:tblW w:w="9214" w:type="dxa"/>
        <w:tblInd w:w="212"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2835"/>
        <w:gridCol w:w="1701"/>
        <w:gridCol w:w="2126"/>
        <w:gridCol w:w="2552"/>
      </w:tblGrid>
      <w:tr w:rsidR="007A7030" w14:paraId="7D0173CB" w14:textId="77777777">
        <w:tc>
          <w:tcPr>
            <w:tcW w:w="2835" w:type="dxa"/>
            <w:vAlign w:val="center"/>
          </w:tcPr>
          <w:p w14:paraId="557D18E9" w14:textId="77777777" w:rsidR="007A7030" w:rsidRDefault="007A7030">
            <w:pPr>
              <w:pBdr>
                <w:top w:val="nil"/>
                <w:left w:val="nil"/>
                <w:bottom w:val="nil"/>
                <w:right w:val="nil"/>
                <w:between w:val="nil"/>
              </w:pBdr>
              <w:tabs>
                <w:tab w:val="center" w:pos="4252"/>
                <w:tab w:val="right" w:pos="8504"/>
              </w:tabs>
              <w:spacing w:before="0" w:after="0"/>
              <w:jc w:val="center"/>
              <w:rPr>
                <w:color w:val="000000"/>
                <w:sz w:val="22"/>
                <w:szCs w:val="22"/>
              </w:rPr>
            </w:pPr>
          </w:p>
          <w:p w14:paraId="3B317464" w14:textId="77777777" w:rsidR="007A7030" w:rsidRDefault="00094AD9">
            <w:pPr>
              <w:pBdr>
                <w:top w:val="nil"/>
                <w:left w:val="nil"/>
                <w:bottom w:val="nil"/>
                <w:right w:val="nil"/>
                <w:between w:val="nil"/>
              </w:pBdr>
              <w:tabs>
                <w:tab w:val="center" w:pos="4252"/>
                <w:tab w:val="right" w:pos="8504"/>
              </w:tabs>
              <w:spacing w:before="0" w:after="0"/>
              <w:jc w:val="center"/>
              <w:rPr>
                <w:color w:val="000000"/>
                <w:sz w:val="22"/>
                <w:szCs w:val="22"/>
              </w:rPr>
            </w:pPr>
            <w:r>
              <w:rPr>
                <w:color w:val="000000"/>
                <w:sz w:val="22"/>
                <w:szCs w:val="22"/>
              </w:rPr>
              <w:t>NOME/CATEGORIA FUNCIONAL</w:t>
            </w:r>
          </w:p>
          <w:p w14:paraId="734B00AF" w14:textId="77777777" w:rsidR="007A7030" w:rsidRDefault="007A7030">
            <w:pPr>
              <w:pBdr>
                <w:top w:val="nil"/>
                <w:left w:val="nil"/>
                <w:bottom w:val="nil"/>
                <w:right w:val="nil"/>
                <w:between w:val="nil"/>
              </w:pBdr>
              <w:tabs>
                <w:tab w:val="center" w:pos="4252"/>
                <w:tab w:val="right" w:pos="8504"/>
              </w:tabs>
              <w:spacing w:before="0" w:after="0"/>
              <w:rPr>
                <w:color w:val="000000"/>
                <w:sz w:val="22"/>
                <w:szCs w:val="22"/>
              </w:rPr>
            </w:pPr>
          </w:p>
        </w:tc>
        <w:tc>
          <w:tcPr>
            <w:tcW w:w="1701" w:type="dxa"/>
            <w:vAlign w:val="center"/>
          </w:tcPr>
          <w:p w14:paraId="1F662A0B" w14:textId="77777777" w:rsidR="007A7030" w:rsidRDefault="00094AD9">
            <w:pPr>
              <w:pBdr>
                <w:top w:val="nil"/>
                <w:left w:val="nil"/>
                <w:bottom w:val="nil"/>
                <w:right w:val="nil"/>
                <w:between w:val="nil"/>
              </w:pBdr>
              <w:tabs>
                <w:tab w:val="center" w:pos="4252"/>
                <w:tab w:val="right" w:pos="8504"/>
              </w:tabs>
              <w:spacing w:before="0" w:after="0"/>
              <w:jc w:val="center"/>
              <w:rPr>
                <w:color w:val="000000"/>
                <w:sz w:val="22"/>
                <w:szCs w:val="22"/>
              </w:rPr>
            </w:pPr>
            <w:r>
              <w:rPr>
                <w:color w:val="000000"/>
                <w:sz w:val="22"/>
                <w:szCs w:val="22"/>
              </w:rPr>
              <w:t>QUANTIDADE</w:t>
            </w:r>
          </w:p>
        </w:tc>
        <w:tc>
          <w:tcPr>
            <w:tcW w:w="2126" w:type="dxa"/>
            <w:vAlign w:val="center"/>
          </w:tcPr>
          <w:p w14:paraId="2D67B433" w14:textId="77777777" w:rsidR="007A7030" w:rsidRDefault="00094AD9">
            <w:pPr>
              <w:pBdr>
                <w:top w:val="nil"/>
                <w:left w:val="nil"/>
                <w:bottom w:val="nil"/>
                <w:right w:val="nil"/>
                <w:between w:val="nil"/>
              </w:pBdr>
              <w:tabs>
                <w:tab w:val="center" w:pos="4252"/>
                <w:tab w:val="right" w:pos="8504"/>
              </w:tabs>
              <w:spacing w:before="0" w:after="0"/>
              <w:jc w:val="center"/>
              <w:rPr>
                <w:color w:val="000000"/>
                <w:sz w:val="22"/>
                <w:szCs w:val="22"/>
              </w:rPr>
            </w:pPr>
            <w:r>
              <w:rPr>
                <w:color w:val="000000"/>
                <w:sz w:val="22"/>
                <w:szCs w:val="22"/>
              </w:rPr>
              <w:t>VÍNCULO EMPREGATÍCIO</w:t>
            </w:r>
          </w:p>
        </w:tc>
        <w:tc>
          <w:tcPr>
            <w:tcW w:w="2552" w:type="dxa"/>
            <w:vAlign w:val="center"/>
          </w:tcPr>
          <w:p w14:paraId="7E78D7F3" w14:textId="77777777" w:rsidR="007A7030" w:rsidRDefault="00094AD9">
            <w:pPr>
              <w:pBdr>
                <w:top w:val="nil"/>
                <w:left w:val="nil"/>
                <w:bottom w:val="nil"/>
                <w:right w:val="nil"/>
                <w:between w:val="nil"/>
              </w:pBdr>
              <w:tabs>
                <w:tab w:val="center" w:pos="4252"/>
                <w:tab w:val="right" w:pos="8504"/>
              </w:tabs>
              <w:spacing w:before="0" w:after="0"/>
              <w:rPr>
                <w:color w:val="000000"/>
                <w:sz w:val="22"/>
                <w:szCs w:val="22"/>
              </w:rPr>
            </w:pPr>
            <w:r>
              <w:rPr>
                <w:color w:val="000000"/>
                <w:sz w:val="22"/>
                <w:szCs w:val="22"/>
              </w:rPr>
              <w:t xml:space="preserve">CARGA HORÁRIA </w:t>
            </w:r>
          </w:p>
        </w:tc>
      </w:tr>
      <w:tr w:rsidR="007A7030" w14:paraId="7F27A22D" w14:textId="77777777">
        <w:trPr>
          <w:trHeight w:val="1601"/>
        </w:trPr>
        <w:tc>
          <w:tcPr>
            <w:tcW w:w="2835" w:type="dxa"/>
          </w:tcPr>
          <w:p w14:paraId="3BC42FF4" w14:textId="77777777" w:rsidR="007A7030" w:rsidRDefault="007A7030">
            <w:pPr>
              <w:pBdr>
                <w:top w:val="nil"/>
                <w:left w:val="nil"/>
                <w:bottom w:val="nil"/>
                <w:right w:val="nil"/>
                <w:between w:val="nil"/>
              </w:pBdr>
              <w:tabs>
                <w:tab w:val="center" w:pos="4252"/>
                <w:tab w:val="right" w:pos="8504"/>
              </w:tabs>
              <w:spacing w:before="0" w:after="0"/>
              <w:rPr>
                <w:color w:val="000000"/>
                <w:sz w:val="22"/>
                <w:szCs w:val="22"/>
              </w:rPr>
            </w:pPr>
          </w:p>
          <w:p w14:paraId="70706B32" w14:textId="77777777" w:rsidR="007A7030" w:rsidRDefault="007A7030">
            <w:pPr>
              <w:pBdr>
                <w:top w:val="nil"/>
                <w:left w:val="nil"/>
                <w:bottom w:val="nil"/>
                <w:right w:val="nil"/>
                <w:between w:val="nil"/>
              </w:pBdr>
              <w:tabs>
                <w:tab w:val="center" w:pos="4252"/>
                <w:tab w:val="right" w:pos="8504"/>
              </w:tabs>
              <w:spacing w:before="0" w:after="0"/>
              <w:rPr>
                <w:color w:val="000000"/>
                <w:sz w:val="22"/>
                <w:szCs w:val="22"/>
              </w:rPr>
            </w:pPr>
          </w:p>
          <w:p w14:paraId="23CD48EA" w14:textId="77777777" w:rsidR="007A7030" w:rsidRDefault="007A7030">
            <w:pPr>
              <w:pBdr>
                <w:top w:val="nil"/>
                <w:left w:val="nil"/>
                <w:bottom w:val="nil"/>
                <w:right w:val="nil"/>
                <w:between w:val="nil"/>
              </w:pBdr>
              <w:tabs>
                <w:tab w:val="center" w:pos="4252"/>
                <w:tab w:val="right" w:pos="8504"/>
              </w:tabs>
              <w:spacing w:before="0" w:after="0"/>
              <w:rPr>
                <w:color w:val="000000"/>
                <w:sz w:val="22"/>
                <w:szCs w:val="22"/>
              </w:rPr>
            </w:pPr>
          </w:p>
          <w:p w14:paraId="1572F447" w14:textId="77777777" w:rsidR="007A7030" w:rsidRDefault="007A7030">
            <w:pPr>
              <w:pBdr>
                <w:top w:val="nil"/>
                <w:left w:val="nil"/>
                <w:bottom w:val="nil"/>
                <w:right w:val="nil"/>
                <w:between w:val="nil"/>
              </w:pBdr>
              <w:tabs>
                <w:tab w:val="center" w:pos="4252"/>
                <w:tab w:val="right" w:pos="8504"/>
              </w:tabs>
              <w:spacing w:before="0" w:after="0"/>
              <w:rPr>
                <w:color w:val="000000"/>
                <w:sz w:val="22"/>
                <w:szCs w:val="22"/>
              </w:rPr>
            </w:pPr>
          </w:p>
        </w:tc>
        <w:tc>
          <w:tcPr>
            <w:tcW w:w="1701" w:type="dxa"/>
          </w:tcPr>
          <w:p w14:paraId="76121544" w14:textId="77777777" w:rsidR="007A7030" w:rsidRDefault="007A7030">
            <w:pPr>
              <w:pBdr>
                <w:top w:val="nil"/>
                <w:left w:val="nil"/>
                <w:bottom w:val="nil"/>
                <w:right w:val="nil"/>
                <w:between w:val="nil"/>
              </w:pBdr>
              <w:tabs>
                <w:tab w:val="center" w:pos="4252"/>
                <w:tab w:val="right" w:pos="8504"/>
              </w:tabs>
              <w:spacing w:before="0" w:after="0"/>
              <w:rPr>
                <w:color w:val="000000"/>
                <w:sz w:val="22"/>
                <w:szCs w:val="22"/>
              </w:rPr>
            </w:pPr>
          </w:p>
        </w:tc>
        <w:tc>
          <w:tcPr>
            <w:tcW w:w="2126" w:type="dxa"/>
          </w:tcPr>
          <w:p w14:paraId="2EC6CADD" w14:textId="77777777" w:rsidR="007A7030" w:rsidRDefault="007A7030">
            <w:pPr>
              <w:pBdr>
                <w:top w:val="nil"/>
                <w:left w:val="nil"/>
                <w:bottom w:val="nil"/>
                <w:right w:val="nil"/>
                <w:between w:val="nil"/>
              </w:pBdr>
              <w:tabs>
                <w:tab w:val="center" w:pos="4252"/>
                <w:tab w:val="right" w:pos="8504"/>
              </w:tabs>
              <w:spacing w:before="0" w:after="0"/>
              <w:rPr>
                <w:color w:val="000000"/>
                <w:sz w:val="22"/>
                <w:szCs w:val="22"/>
              </w:rPr>
            </w:pPr>
          </w:p>
        </w:tc>
        <w:tc>
          <w:tcPr>
            <w:tcW w:w="2552" w:type="dxa"/>
          </w:tcPr>
          <w:p w14:paraId="1B614F30" w14:textId="77777777" w:rsidR="007A7030" w:rsidRDefault="007A7030">
            <w:pPr>
              <w:pBdr>
                <w:top w:val="nil"/>
                <w:left w:val="nil"/>
                <w:bottom w:val="nil"/>
                <w:right w:val="nil"/>
                <w:between w:val="nil"/>
              </w:pBdr>
              <w:tabs>
                <w:tab w:val="center" w:pos="4252"/>
                <w:tab w:val="right" w:pos="8504"/>
              </w:tabs>
              <w:spacing w:before="0" w:after="0"/>
              <w:rPr>
                <w:color w:val="000000"/>
                <w:sz w:val="22"/>
                <w:szCs w:val="22"/>
              </w:rPr>
            </w:pPr>
          </w:p>
        </w:tc>
      </w:tr>
    </w:tbl>
    <w:p w14:paraId="2E858BF7" w14:textId="77777777" w:rsidR="007A7030" w:rsidRDefault="007A7030">
      <w:pPr>
        <w:pBdr>
          <w:top w:val="nil"/>
          <w:left w:val="nil"/>
          <w:bottom w:val="nil"/>
          <w:right w:val="nil"/>
          <w:between w:val="nil"/>
        </w:pBdr>
        <w:tabs>
          <w:tab w:val="center" w:pos="4252"/>
          <w:tab w:val="right" w:pos="8504"/>
        </w:tabs>
        <w:spacing w:before="0" w:after="0"/>
        <w:rPr>
          <w:color w:val="000000"/>
          <w:sz w:val="22"/>
          <w:szCs w:val="22"/>
        </w:rPr>
      </w:pPr>
    </w:p>
    <w:p w14:paraId="545740B2" w14:textId="77777777" w:rsidR="007A7030" w:rsidRDefault="007A7030">
      <w:pPr>
        <w:pBdr>
          <w:top w:val="nil"/>
          <w:left w:val="nil"/>
          <w:bottom w:val="nil"/>
          <w:right w:val="nil"/>
          <w:between w:val="nil"/>
        </w:pBdr>
        <w:tabs>
          <w:tab w:val="center" w:pos="4252"/>
          <w:tab w:val="right" w:pos="8504"/>
        </w:tabs>
        <w:spacing w:before="0" w:after="0"/>
        <w:rPr>
          <w:color w:val="000000"/>
          <w:sz w:val="22"/>
          <w:szCs w:val="22"/>
        </w:rPr>
      </w:pPr>
    </w:p>
    <w:p w14:paraId="3259CED2" w14:textId="77777777" w:rsidR="007A7030" w:rsidRDefault="00094AD9">
      <w:pPr>
        <w:pBdr>
          <w:top w:val="nil"/>
          <w:left w:val="nil"/>
          <w:bottom w:val="nil"/>
          <w:right w:val="nil"/>
          <w:between w:val="nil"/>
        </w:pBdr>
        <w:tabs>
          <w:tab w:val="center" w:pos="4252"/>
          <w:tab w:val="right" w:pos="8504"/>
        </w:tabs>
        <w:spacing w:before="0" w:after="0"/>
        <w:jc w:val="center"/>
        <w:rPr>
          <w:b/>
          <w:color w:val="000000"/>
          <w:sz w:val="22"/>
          <w:szCs w:val="22"/>
        </w:rPr>
      </w:pPr>
      <w:r>
        <w:rPr>
          <w:b/>
          <w:color w:val="000000"/>
          <w:sz w:val="22"/>
          <w:szCs w:val="22"/>
        </w:rPr>
        <w:t>ESPECIFICAÇÃO DOS EQUIPAMENTOS</w:t>
      </w:r>
    </w:p>
    <w:p w14:paraId="3A60262E" w14:textId="77777777" w:rsidR="007A7030" w:rsidRDefault="007A7030">
      <w:pPr>
        <w:pBdr>
          <w:top w:val="nil"/>
          <w:left w:val="nil"/>
          <w:bottom w:val="nil"/>
          <w:right w:val="nil"/>
          <w:between w:val="nil"/>
        </w:pBdr>
        <w:tabs>
          <w:tab w:val="center" w:pos="4252"/>
          <w:tab w:val="right" w:pos="8504"/>
        </w:tabs>
        <w:spacing w:before="0" w:after="0"/>
        <w:jc w:val="center"/>
        <w:rPr>
          <w:b/>
          <w:color w:val="000000"/>
          <w:sz w:val="22"/>
          <w:szCs w:val="22"/>
        </w:rPr>
      </w:pPr>
    </w:p>
    <w:tbl>
      <w:tblPr>
        <w:tblStyle w:val="a6"/>
        <w:tblW w:w="9214" w:type="dxa"/>
        <w:tblInd w:w="212"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2835"/>
        <w:gridCol w:w="1701"/>
        <w:gridCol w:w="2126"/>
        <w:gridCol w:w="2552"/>
      </w:tblGrid>
      <w:tr w:rsidR="007A7030" w14:paraId="52E48BFD" w14:textId="77777777">
        <w:tc>
          <w:tcPr>
            <w:tcW w:w="2835" w:type="dxa"/>
            <w:vAlign w:val="center"/>
          </w:tcPr>
          <w:p w14:paraId="15A58F07" w14:textId="77777777" w:rsidR="007A7030" w:rsidRDefault="00094AD9">
            <w:pPr>
              <w:pBdr>
                <w:top w:val="nil"/>
                <w:left w:val="nil"/>
                <w:bottom w:val="nil"/>
                <w:right w:val="nil"/>
                <w:between w:val="nil"/>
              </w:pBdr>
              <w:tabs>
                <w:tab w:val="center" w:pos="4252"/>
                <w:tab w:val="right" w:pos="8504"/>
              </w:tabs>
              <w:spacing w:before="0" w:after="0"/>
              <w:jc w:val="center"/>
              <w:rPr>
                <w:color w:val="000000"/>
                <w:sz w:val="22"/>
                <w:szCs w:val="22"/>
              </w:rPr>
            </w:pPr>
            <w:r>
              <w:rPr>
                <w:color w:val="000000"/>
                <w:sz w:val="22"/>
                <w:szCs w:val="22"/>
              </w:rPr>
              <w:t>EQUIPAMENTO</w:t>
            </w:r>
          </w:p>
        </w:tc>
        <w:tc>
          <w:tcPr>
            <w:tcW w:w="1701" w:type="dxa"/>
            <w:vAlign w:val="center"/>
          </w:tcPr>
          <w:p w14:paraId="0B6CAAA1" w14:textId="77777777" w:rsidR="007A7030" w:rsidRDefault="00094AD9">
            <w:pPr>
              <w:pBdr>
                <w:top w:val="nil"/>
                <w:left w:val="nil"/>
                <w:bottom w:val="nil"/>
                <w:right w:val="nil"/>
                <w:between w:val="nil"/>
              </w:pBdr>
              <w:tabs>
                <w:tab w:val="center" w:pos="4252"/>
                <w:tab w:val="right" w:pos="8504"/>
              </w:tabs>
              <w:spacing w:before="0" w:after="0"/>
              <w:jc w:val="center"/>
              <w:rPr>
                <w:color w:val="000000"/>
                <w:sz w:val="22"/>
                <w:szCs w:val="22"/>
              </w:rPr>
            </w:pPr>
            <w:r>
              <w:rPr>
                <w:color w:val="000000"/>
                <w:sz w:val="22"/>
                <w:szCs w:val="22"/>
              </w:rPr>
              <w:t>MODELO</w:t>
            </w:r>
          </w:p>
        </w:tc>
        <w:tc>
          <w:tcPr>
            <w:tcW w:w="2126" w:type="dxa"/>
            <w:vAlign w:val="center"/>
          </w:tcPr>
          <w:p w14:paraId="62DAA6F9" w14:textId="77777777" w:rsidR="007A7030" w:rsidRDefault="00094AD9">
            <w:pPr>
              <w:pBdr>
                <w:top w:val="nil"/>
                <w:left w:val="nil"/>
                <w:bottom w:val="nil"/>
                <w:right w:val="nil"/>
                <w:between w:val="nil"/>
              </w:pBdr>
              <w:tabs>
                <w:tab w:val="center" w:pos="4252"/>
                <w:tab w:val="right" w:pos="8504"/>
              </w:tabs>
              <w:spacing w:before="0" w:after="0"/>
              <w:jc w:val="center"/>
              <w:rPr>
                <w:color w:val="000000"/>
                <w:sz w:val="22"/>
                <w:szCs w:val="22"/>
              </w:rPr>
            </w:pPr>
            <w:r>
              <w:rPr>
                <w:color w:val="000000"/>
                <w:sz w:val="22"/>
                <w:szCs w:val="22"/>
              </w:rPr>
              <w:t>CAPACIDADE INSTALADA</w:t>
            </w:r>
          </w:p>
        </w:tc>
        <w:tc>
          <w:tcPr>
            <w:tcW w:w="2552" w:type="dxa"/>
            <w:vAlign w:val="center"/>
          </w:tcPr>
          <w:p w14:paraId="7944790B" w14:textId="77777777" w:rsidR="007A7030" w:rsidRDefault="00094AD9">
            <w:pPr>
              <w:pBdr>
                <w:top w:val="nil"/>
                <w:left w:val="nil"/>
                <w:bottom w:val="nil"/>
                <w:right w:val="nil"/>
                <w:between w:val="nil"/>
              </w:pBdr>
              <w:tabs>
                <w:tab w:val="center" w:pos="4252"/>
                <w:tab w:val="right" w:pos="8504"/>
              </w:tabs>
              <w:spacing w:before="0" w:after="0"/>
              <w:jc w:val="center"/>
              <w:rPr>
                <w:color w:val="000000"/>
                <w:sz w:val="22"/>
                <w:szCs w:val="22"/>
              </w:rPr>
            </w:pPr>
            <w:r>
              <w:rPr>
                <w:color w:val="000000"/>
                <w:sz w:val="22"/>
                <w:szCs w:val="22"/>
              </w:rPr>
              <w:t>SERVIÇO DE MANUTENÇÃO</w:t>
            </w:r>
          </w:p>
        </w:tc>
      </w:tr>
      <w:tr w:rsidR="007A7030" w14:paraId="6148C782" w14:textId="77777777">
        <w:tc>
          <w:tcPr>
            <w:tcW w:w="2835" w:type="dxa"/>
          </w:tcPr>
          <w:p w14:paraId="24DB3F74" w14:textId="77777777" w:rsidR="007A7030" w:rsidRDefault="007A7030">
            <w:pPr>
              <w:pBdr>
                <w:top w:val="nil"/>
                <w:left w:val="nil"/>
                <w:bottom w:val="nil"/>
                <w:right w:val="nil"/>
                <w:between w:val="nil"/>
              </w:pBdr>
              <w:tabs>
                <w:tab w:val="center" w:pos="4252"/>
                <w:tab w:val="right" w:pos="8504"/>
              </w:tabs>
              <w:spacing w:before="0" w:after="0"/>
              <w:rPr>
                <w:color w:val="000000"/>
                <w:sz w:val="22"/>
                <w:szCs w:val="22"/>
              </w:rPr>
            </w:pPr>
          </w:p>
          <w:p w14:paraId="0A1E171E" w14:textId="77777777" w:rsidR="007A7030" w:rsidRDefault="007A7030">
            <w:pPr>
              <w:pBdr>
                <w:top w:val="nil"/>
                <w:left w:val="nil"/>
                <w:bottom w:val="nil"/>
                <w:right w:val="nil"/>
                <w:between w:val="nil"/>
              </w:pBdr>
              <w:tabs>
                <w:tab w:val="center" w:pos="4252"/>
                <w:tab w:val="right" w:pos="8504"/>
              </w:tabs>
              <w:spacing w:before="0" w:after="0"/>
              <w:rPr>
                <w:color w:val="000000"/>
                <w:sz w:val="22"/>
                <w:szCs w:val="22"/>
              </w:rPr>
            </w:pPr>
          </w:p>
          <w:p w14:paraId="3F69826F" w14:textId="77777777" w:rsidR="007A7030" w:rsidRDefault="007A7030">
            <w:pPr>
              <w:pBdr>
                <w:top w:val="nil"/>
                <w:left w:val="nil"/>
                <w:bottom w:val="nil"/>
                <w:right w:val="nil"/>
                <w:between w:val="nil"/>
              </w:pBdr>
              <w:tabs>
                <w:tab w:val="center" w:pos="4252"/>
                <w:tab w:val="right" w:pos="8504"/>
              </w:tabs>
              <w:spacing w:before="0" w:after="0"/>
              <w:rPr>
                <w:color w:val="000000"/>
                <w:sz w:val="22"/>
                <w:szCs w:val="22"/>
              </w:rPr>
            </w:pPr>
          </w:p>
          <w:p w14:paraId="4DBDC06E" w14:textId="77777777" w:rsidR="007A7030" w:rsidRDefault="007A7030">
            <w:pPr>
              <w:pBdr>
                <w:top w:val="nil"/>
                <w:left w:val="nil"/>
                <w:bottom w:val="nil"/>
                <w:right w:val="nil"/>
                <w:between w:val="nil"/>
              </w:pBdr>
              <w:tabs>
                <w:tab w:val="center" w:pos="4252"/>
                <w:tab w:val="right" w:pos="8504"/>
              </w:tabs>
              <w:spacing w:before="0" w:after="0"/>
              <w:rPr>
                <w:color w:val="000000"/>
                <w:sz w:val="22"/>
                <w:szCs w:val="22"/>
              </w:rPr>
            </w:pPr>
          </w:p>
          <w:p w14:paraId="038C0937" w14:textId="77777777" w:rsidR="007A7030" w:rsidRDefault="007A7030">
            <w:pPr>
              <w:pBdr>
                <w:top w:val="nil"/>
                <w:left w:val="nil"/>
                <w:bottom w:val="nil"/>
                <w:right w:val="nil"/>
                <w:between w:val="nil"/>
              </w:pBdr>
              <w:tabs>
                <w:tab w:val="center" w:pos="4252"/>
                <w:tab w:val="right" w:pos="8504"/>
              </w:tabs>
              <w:spacing w:before="0" w:after="0"/>
              <w:rPr>
                <w:color w:val="000000"/>
                <w:sz w:val="22"/>
                <w:szCs w:val="22"/>
              </w:rPr>
            </w:pPr>
          </w:p>
          <w:p w14:paraId="2E4A40DF" w14:textId="77777777" w:rsidR="007A7030" w:rsidRDefault="007A7030">
            <w:pPr>
              <w:pBdr>
                <w:top w:val="nil"/>
                <w:left w:val="nil"/>
                <w:bottom w:val="nil"/>
                <w:right w:val="nil"/>
                <w:between w:val="nil"/>
              </w:pBdr>
              <w:tabs>
                <w:tab w:val="center" w:pos="4252"/>
                <w:tab w:val="right" w:pos="8504"/>
              </w:tabs>
              <w:spacing w:before="0" w:after="0"/>
              <w:rPr>
                <w:color w:val="000000"/>
                <w:sz w:val="22"/>
                <w:szCs w:val="22"/>
              </w:rPr>
            </w:pPr>
          </w:p>
        </w:tc>
        <w:tc>
          <w:tcPr>
            <w:tcW w:w="1701" w:type="dxa"/>
          </w:tcPr>
          <w:p w14:paraId="71A78632" w14:textId="77777777" w:rsidR="007A7030" w:rsidRDefault="007A7030">
            <w:pPr>
              <w:pBdr>
                <w:top w:val="nil"/>
                <w:left w:val="nil"/>
                <w:bottom w:val="nil"/>
                <w:right w:val="nil"/>
                <w:between w:val="nil"/>
              </w:pBdr>
              <w:tabs>
                <w:tab w:val="center" w:pos="4252"/>
                <w:tab w:val="right" w:pos="8504"/>
              </w:tabs>
              <w:spacing w:before="0" w:after="0"/>
              <w:rPr>
                <w:color w:val="000000"/>
                <w:sz w:val="22"/>
                <w:szCs w:val="22"/>
              </w:rPr>
            </w:pPr>
          </w:p>
        </w:tc>
        <w:tc>
          <w:tcPr>
            <w:tcW w:w="2126" w:type="dxa"/>
          </w:tcPr>
          <w:p w14:paraId="42D42E8A" w14:textId="77777777" w:rsidR="007A7030" w:rsidRDefault="007A7030">
            <w:pPr>
              <w:pBdr>
                <w:top w:val="nil"/>
                <w:left w:val="nil"/>
                <w:bottom w:val="nil"/>
                <w:right w:val="nil"/>
                <w:between w:val="nil"/>
              </w:pBdr>
              <w:tabs>
                <w:tab w:val="center" w:pos="4252"/>
                <w:tab w:val="right" w:pos="8504"/>
              </w:tabs>
              <w:spacing w:before="0" w:after="0"/>
              <w:rPr>
                <w:color w:val="000000"/>
                <w:sz w:val="22"/>
                <w:szCs w:val="22"/>
              </w:rPr>
            </w:pPr>
          </w:p>
        </w:tc>
        <w:tc>
          <w:tcPr>
            <w:tcW w:w="2552" w:type="dxa"/>
          </w:tcPr>
          <w:p w14:paraId="610A4011" w14:textId="77777777" w:rsidR="007A7030" w:rsidRDefault="007A7030">
            <w:pPr>
              <w:pBdr>
                <w:top w:val="nil"/>
                <w:left w:val="nil"/>
                <w:bottom w:val="nil"/>
                <w:right w:val="nil"/>
                <w:between w:val="nil"/>
              </w:pBdr>
              <w:tabs>
                <w:tab w:val="center" w:pos="4252"/>
                <w:tab w:val="right" w:pos="8504"/>
              </w:tabs>
              <w:spacing w:before="0" w:after="0"/>
              <w:rPr>
                <w:color w:val="000000"/>
                <w:sz w:val="22"/>
                <w:szCs w:val="22"/>
              </w:rPr>
            </w:pPr>
          </w:p>
        </w:tc>
      </w:tr>
    </w:tbl>
    <w:p w14:paraId="401A9F51" w14:textId="77777777" w:rsidR="007A7030" w:rsidRDefault="007A7030">
      <w:pPr>
        <w:pBdr>
          <w:top w:val="nil"/>
          <w:left w:val="nil"/>
          <w:bottom w:val="nil"/>
          <w:right w:val="nil"/>
          <w:between w:val="nil"/>
        </w:pBdr>
        <w:tabs>
          <w:tab w:val="center" w:pos="4252"/>
          <w:tab w:val="right" w:pos="8504"/>
        </w:tabs>
        <w:spacing w:before="0" w:after="0"/>
        <w:rPr>
          <w:color w:val="000000"/>
        </w:rPr>
      </w:pPr>
    </w:p>
    <w:p w14:paraId="585EBF24" w14:textId="77777777" w:rsidR="007A7030" w:rsidRDefault="007A7030">
      <w:pPr>
        <w:pBdr>
          <w:top w:val="nil"/>
          <w:left w:val="nil"/>
          <w:bottom w:val="nil"/>
          <w:right w:val="nil"/>
          <w:between w:val="nil"/>
        </w:pBdr>
        <w:tabs>
          <w:tab w:val="center" w:pos="4252"/>
          <w:tab w:val="right" w:pos="8504"/>
        </w:tabs>
        <w:spacing w:before="0" w:after="0"/>
        <w:rPr>
          <w:color w:val="000000"/>
        </w:rPr>
      </w:pPr>
    </w:p>
    <w:p w14:paraId="45D7A451" w14:textId="77777777" w:rsidR="007A7030" w:rsidRDefault="00094AD9">
      <w:pPr>
        <w:pBdr>
          <w:top w:val="nil"/>
          <w:left w:val="nil"/>
          <w:bottom w:val="nil"/>
          <w:right w:val="nil"/>
          <w:between w:val="nil"/>
        </w:pBdr>
        <w:rPr>
          <w:color w:val="000000"/>
        </w:rPr>
      </w:pPr>
      <w:r>
        <w:rPr>
          <w:color w:val="000000"/>
        </w:rPr>
        <w:t>DATA: ___/___/___</w:t>
      </w:r>
    </w:p>
    <w:p w14:paraId="7CC781E7" w14:textId="77777777" w:rsidR="007A7030" w:rsidRDefault="007A7030">
      <w:pPr>
        <w:pBdr>
          <w:top w:val="nil"/>
          <w:left w:val="nil"/>
          <w:bottom w:val="nil"/>
          <w:right w:val="nil"/>
          <w:between w:val="nil"/>
        </w:pBdr>
        <w:rPr>
          <w:color w:val="000000"/>
        </w:rPr>
      </w:pPr>
    </w:p>
    <w:p w14:paraId="0CCF69E4" w14:textId="77777777" w:rsidR="007A7030" w:rsidRDefault="00094AD9">
      <w:pPr>
        <w:pBdr>
          <w:top w:val="nil"/>
          <w:left w:val="nil"/>
          <w:bottom w:val="nil"/>
          <w:right w:val="nil"/>
          <w:between w:val="nil"/>
        </w:pBdr>
        <w:rPr>
          <w:color w:val="000000"/>
        </w:rPr>
      </w:pPr>
      <w:r>
        <w:rPr>
          <w:color w:val="000000"/>
        </w:rPr>
        <w:t>______________________________</w:t>
      </w:r>
    </w:p>
    <w:p w14:paraId="0C1E03C2" w14:textId="77777777" w:rsidR="007A7030" w:rsidRDefault="00094AD9">
      <w:pPr>
        <w:pBdr>
          <w:top w:val="nil"/>
          <w:left w:val="nil"/>
          <w:bottom w:val="nil"/>
          <w:right w:val="nil"/>
          <w:between w:val="nil"/>
        </w:pBdr>
        <w:rPr>
          <w:color w:val="000000"/>
        </w:rPr>
      </w:pPr>
      <w:r>
        <w:rPr>
          <w:color w:val="000000"/>
        </w:rPr>
        <w:t>Assinatura e carimbo do Responsável</w:t>
      </w:r>
    </w:p>
    <w:p w14:paraId="7682D83B" w14:textId="77777777" w:rsidR="007A7030" w:rsidRDefault="00094AD9">
      <w:pPr>
        <w:spacing w:before="0" w:after="160" w:line="259" w:lineRule="auto"/>
        <w:jc w:val="left"/>
      </w:pPr>
      <w:r>
        <w:br w:type="page"/>
      </w:r>
    </w:p>
    <w:p w14:paraId="14AE3677" w14:textId="77777777" w:rsidR="007A7030" w:rsidRDefault="00094AD9">
      <w:pPr>
        <w:pStyle w:val="Ttulo2"/>
        <w:jc w:val="center"/>
      </w:pPr>
      <w:r>
        <w:lastRenderedPageBreak/>
        <w:t>ANEXO IV</w:t>
      </w:r>
    </w:p>
    <w:p w14:paraId="7A6C1D69" w14:textId="77777777" w:rsidR="007A7030" w:rsidRDefault="00094AD9">
      <w:pPr>
        <w:pStyle w:val="Ttulo2"/>
        <w:jc w:val="center"/>
      </w:pPr>
      <w:r>
        <w:t>DECLARAÇÃO DE ATENDIMENTO AO INCISO XXXIII DO ART. 7º DA CONSTITUIÇÃO FEDERAL DE 1988</w:t>
      </w:r>
    </w:p>
    <w:p w14:paraId="20B14F77" w14:textId="77777777" w:rsidR="007A7030" w:rsidRDefault="007A7030">
      <w:pPr>
        <w:pBdr>
          <w:top w:val="nil"/>
          <w:left w:val="nil"/>
          <w:bottom w:val="nil"/>
          <w:right w:val="nil"/>
          <w:between w:val="nil"/>
        </w:pBdr>
        <w:rPr>
          <w:color w:val="000000"/>
        </w:rPr>
      </w:pPr>
    </w:p>
    <w:p w14:paraId="4D4247B2" w14:textId="77777777" w:rsidR="007A7030" w:rsidRDefault="007A7030">
      <w:pPr>
        <w:pBdr>
          <w:top w:val="nil"/>
          <w:left w:val="nil"/>
          <w:bottom w:val="nil"/>
          <w:right w:val="nil"/>
          <w:between w:val="nil"/>
        </w:pBdr>
        <w:rPr>
          <w:color w:val="000000"/>
        </w:rPr>
      </w:pPr>
    </w:p>
    <w:p w14:paraId="02C54BBD" w14:textId="77777777" w:rsidR="007A7030" w:rsidRDefault="00094AD9">
      <w:pPr>
        <w:pBdr>
          <w:top w:val="nil"/>
          <w:left w:val="nil"/>
          <w:bottom w:val="nil"/>
          <w:right w:val="nil"/>
          <w:between w:val="nil"/>
        </w:pBdr>
        <w:rPr>
          <w:color w:val="000000"/>
        </w:rPr>
      </w:pPr>
      <w:r>
        <w:rPr>
          <w:color w:val="000000"/>
        </w:rPr>
        <w:t>Declaramos, para os fins do disposto no inciso VI, do art. 68 da Lei 14.133/2021, acrescido pela Lei N.º 9.854/99, que não empregamos menores de 18 (dezoito) anos em trabalho noturno, perigoso ou insalubre e não empregamos menores de 16 (dezesseis) anos.</w:t>
      </w:r>
    </w:p>
    <w:p w14:paraId="65F73D7E" w14:textId="77777777" w:rsidR="007A7030" w:rsidRDefault="00094AD9">
      <w:pPr>
        <w:pBdr>
          <w:top w:val="nil"/>
          <w:left w:val="nil"/>
          <w:bottom w:val="nil"/>
          <w:right w:val="nil"/>
          <w:between w:val="nil"/>
        </w:pBdr>
        <w:rPr>
          <w:color w:val="000000"/>
        </w:rPr>
      </w:pPr>
      <w:r>
        <w:rPr>
          <w:color w:val="000000"/>
        </w:rPr>
        <w:t>Ressalva: empregamos menores, a partir de 14 (quatorze) anos, na condição de aprendizes (    ).</w:t>
      </w:r>
    </w:p>
    <w:p w14:paraId="58FEEE94" w14:textId="77777777" w:rsidR="007A7030" w:rsidRDefault="00094AD9">
      <w:pPr>
        <w:pBdr>
          <w:top w:val="nil"/>
          <w:left w:val="nil"/>
          <w:bottom w:val="nil"/>
          <w:right w:val="nil"/>
          <w:between w:val="nil"/>
        </w:pBdr>
        <w:rPr>
          <w:color w:val="000000"/>
        </w:rPr>
      </w:pPr>
      <w:r>
        <w:rPr>
          <w:color w:val="000000"/>
        </w:rPr>
        <w:t>Observação: em caso afirmativo, assinalar a ressalva acima.</w:t>
      </w:r>
    </w:p>
    <w:p w14:paraId="47139282" w14:textId="77777777" w:rsidR="007A7030" w:rsidRDefault="007A7030">
      <w:pPr>
        <w:pBdr>
          <w:top w:val="nil"/>
          <w:left w:val="nil"/>
          <w:bottom w:val="nil"/>
          <w:right w:val="nil"/>
          <w:between w:val="nil"/>
        </w:pBdr>
        <w:rPr>
          <w:color w:val="000000"/>
        </w:rPr>
      </w:pPr>
    </w:p>
    <w:p w14:paraId="54E870E6" w14:textId="77777777" w:rsidR="007A7030" w:rsidRDefault="007A7030">
      <w:pPr>
        <w:pBdr>
          <w:top w:val="nil"/>
          <w:left w:val="nil"/>
          <w:bottom w:val="nil"/>
          <w:right w:val="nil"/>
          <w:between w:val="nil"/>
        </w:pBdr>
        <w:rPr>
          <w:color w:val="000000"/>
        </w:rPr>
      </w:pPr>
    </w:p>
    <w:p w14:paraId="74400211" w14:textId="77777777" w:rsidR="007A7030" w:rsidRDefault="00094AD9">
      <w:pPr>
        <w:pBdr>
          <w:top w:val="nil"/>
          <w:left w:val="nil"/>
          <w:bottom w:val="nil"/>
          <w:right w:val="nil"/>
          <w:between w:val="nil"/>
        </w:pBdr>
        <w:rPr>
          <w:color w:val="000000"/>
        </w:rPr>
      </w:pPr>
      <w:r>
        <w:rPr>
          <w:color w:val="000000"/>
        </w:rPr>
        <w:t>Vitória-ES,___de _______________ de 20 ___.</w:t>
      </w:r>
    </w:p>
    <w:p w14:paraId="569C3033" w14:textId="77777777" w:rsidR="007A7030" w:rsidRDefault="007A7030">
      <w:pPr>
        <w:pBdr>
          <w:top w:val="nil"/>
          <w:left w:val="nil"/>
          <w:bottom w:val="nil"/>
          <w:right w:val="nil"/>
          <w:between w:val="nil"/>
        </w:pBdr>
        <w:rPr>
          <w:color w:val="000000"/>
        </w:rPr>
      </w:pPr>
    </w:p>
    <w:p w14:paraId="40F1EF44" w14:textId="77777777" w:rsidR="007A7030" w:rsidRDefault="007A7030">
      <w:pPr>
        <w:pBdr>
          <w:top w:val="nil"/>
          <w:left w:val="nil"/>
          <w:bottom w:val="nil"/>
          <w:right w:val="nil"/>
          <w:between w:val="nil"/>
        </w:pBdr>
        <w:rPr>
          <w:color w:val="000000"/>
        </w:rPr>
      </w:pPr>
    </w:p>
    <w:p w14:paraId="1C74DC45" w14:textId="77777777" w:rsidR="007A7030" w:rsidRDefault="00094AD9">
      <w:pPr>
        <w:pBdr>
          <w:top w:val="nil"/>
          <w:left w:val="nil"/>
          <w:bottom w:val="nil"/>
          <w:right w:val="nil"/>
          <w:between w:val="nil"/>
        </w:pBdr>
        <w:rPr>
          <w:color w:val="000000"/>
        </w:rPr>
      </w:pPr>
      <w:r>
        <w:rPr>
          <w:color w:val="000000"/>
        </w:rPr>
        <w:t>___________________________________________________</w:t>
      </w:r>
    </w:p>
    <w:p w14:paraId="4A33115E" w14:textId="77777777" w:rsidR="007A7030" w:rsidRDefault="00094AD9">
      <w:pPr>
        <w:pBdr>
          <w:top w:val="nil"/>
          <w:left w:val="nil"/>
          <w:bottom w:val="nil"/>
          <w:right w:val="nil"/>
          <w:between w:val="nil"/>
        </w:pBdr>
        <w:rPr>
          <w:color w:val="000000"/>
        </w:rPr>
      </w:pPr>
      <w:r>
        <w:rPr>
          <w:color w:val="000000"/>
        </w:rPr>
        <w:t>(Nome e assinatura do representante legal da empresa)</w:t>
      </w:r>
    </w:p>
    <w:p w14:paraId="242E15DF" w14:textId="77777777" w:rsidR="007A7030" w:rsidRDefault="007A7030">
      <w:pPr>
        <w:pBdr>
          <w:top w:val="nil"/>
          <w:left w:val="nil"/>
          <w:bottom w:val="nil"/>
          <w:right w:val="nil"/>
          <w:between w:val="nil"/>
        </w:pBdr>
        <w:rPr>
          <w:color w:val="000000"/>
        </w:rPr>
      </w:pPr>
    </w:p>
    <w:p w14:paraId="1709D3DF" w14:textId="77777777" w:rsidR="007A7030" w:rsidRDefault="00094AD9">
      <w:pPr>
        <w:spacing w:before="0" w:after="160" w:line="259" w:lineRule="auto"/>
        <w:jc w:val="left"/>
      </w:pPr>
      <w:r>
        <w:br w:type="page"/>
      </w:r>
    </w:p>
    <w:p w14:paraId="6F11CCE7" w14:textId="77777777" w:rsidR="007A7030" w:rsidRDefault="00094AD9">
      <w:pPr>
        <w:pStyle w:val="Ttulo2"/>
        <w:jc w:val="center"/>
      </w:pPr>
      <w:r>
        <w:lastRenderedPageBreak/>
        <w:t>ANEXO V</w:t>
      </w:r>
    </w:p>
    <w:p w14:paraId="18EEB148" w14:textId="77777777" w:rsidR="007A7030" w:rsidRDefault="00094AD9">
      <w:pPr>
        <w:pStyle w:val="Ttulo2"/>
        <w:jc w:val="center"/>
      </w:pPr>
      <w:r>
        <w:t>DECLARAÇÃO DE QUE OS DIRIGENTES NÃO POSSUEM CARGO OU FUNÇÃO NO SUS</w:t>
      </w:r>
    </w:p>
    <w:p w14:paraId="1813D846" w14:textId="77777777" w:rsidR="007A7030" w:rsidRDefault="007A7030">
      <w:pPr>
        <w:pBdr>
          <w:top w:val="nil"/>
          <w:left w:val="nil"/>
          <w:bottom w:val="nil"/>
          <w:right w:val="nil"/>
          <w:between w:val="nil"/>
        </w:pBdr>
        <w:rPr>
          <w:color w:val="000000"/>
        </w:rPr>
      </w:pPr>
    </w:p>
    <w:p w14:paraId="4C5CA2FC" w14:textId="77777777" w:rsidR="007A7030" w:rsidRDefault="007A7030">
      <w:pPr>
        <w:pBdr>
          <w:top w:val="nil"/>
          <w:left w:val="nil"/>
          <w:bottom w:val="nil"/>
          <w:right w:val="nil"/>
          <w:between w:val="nil"/>
        </w:pBdr>
        <w:rPr>
          <w:color w:val="000000"/>
        </w:rPr>
      </w:pPr>
    </w:p>
    <w:p w14:paraId="18E5882C" w14:textId="77777777" w:rsidR="007A7030" w:rsidRDefault="00094AD9">
      <w:pPr>
        <w:pBdr>
          <w:top w:val="nil"/>
          <w:left w:val="nil"/>
          <w:bottom w:val="nil"/>
          <w:right w:val="nil"/>
          <w:between w:val="nil"/>
        </w:pBdr>
        <w:rPr>
          <w:b/>
          <w:color w:val="000000"/>
        </w:rPr>
      </w:pPr>
      <w:r>
        <w:rPr>
          <w:color w:val="000000"/>
        </w:rPr>
        <w:t>A Empresa___________________, inscrita no CNPJ nº ______________________, por intermédio do seu representante legal Sr(ª)___________________________, inscrito(a) no Cadastro Nacional de Pessoa Física sob o nº ________________________declara, não possuir em seu quadro societário</w:t>
      </w:r>
      <w:r>
        <w:rPr>
          <w:b/>
          <w:color w:val="000000"/>
        </w:rPr>
        <w:t>, servidor público do Estado do Espírito Santo</w:t>
      </w:r>
      <w:r>
        <w:rPr>
          <w:color w:val="000000"/>
        </w:rPr>
        <w:t>, e que atende, plenamente, o que estabelece o inciso I, do artigo 9º, da Lei nº 14.133; o § 4°, do artigo 26, da Lei nº 8.080/90; o inciso XIX, do artigo 221, da Lei Complementar nº 46/94 e o artigo 35, da Constituição do Estado do Espírito Santo.</w:t>
      </w:r>
    </w:p>
    <w:p w14:paraId="38A5C5AB" w14:textId="77777777" w:rsidR="007A7030" w:rsidRDefault="007A7030">
      <w:pPr>
        <w:pBdr>
          <w:top w:val="nil"/>
          <w:left w:val="nil"/>
          <w:bottom w:val="nil"/>
          <w:right w:val="nil"/>
          <w:between w:val="nil"/>
        </w:pBdr>
        <w:rPr>
          <w:color w:val="000000"/>
        </w:rPr>
      </w:pPr>
    </w:p>
    <w:p w14:paraId="4A9D081D" w14:textId="77777777" w:rsidR="007A7030" w:rsidRDefault="007A7030">
      <w:pPr>
        <w:pBdr>
          <w:top w:val="nil"/>
          <w:left w:val="nil"/>
          <w:bottom w:val="nil"/>
          <w:right w:val="nil"/>
          <w:between w:val="nil"/>
        </w:pBdr>
        <w:rPr>
          <w:color w:val="000000"/>
        </w:rPr>
      </w:pPr>
    </w:p>
    <w:p w14:paraId="054D15F5" w14:textId="77777777" w:rsidR="007A7030" w:rsidRDefault="007A7030">
      <w:pPr>
        <w:pBdr>
          <w:top w:val="nil"/>
          <w:left w:val="nil"/>
          <w:bottom w:val="nil"/>
          <w:right w:val="nil"/>
          <w:between w:val="nil"/>
        </w:pBdr>
        <w:rPr>
          <w:color w:val="000000"/>
        </w:rPr>
      </w:pPr>
    </w:p>
    <w:p w14:paraId="79500E2D" w14:textId="77777777" w:rsidR="007A7030" w:rsidRDefault="00094AD9">
      <w:pPr>
        <w:pBdr>
          <w:top w:val="nil"/>
          <w:left w:val="nil"/>
          <w:bottom w:val="nil"/>
          <w:right w:val="nil"/>
          <w:between w:val="nil"/>
        </w:pBdr>
        <w:rPr>
          <w:color w:val="000000"/>
        </w:rPr>
      </w:pPr>
      <w:r>
        <w:rPr>
          <w:color w:val="000000"/>
        </w:rPr>
        <w:t>Vitória-ES,___de _______________ de 20__.</w:t>
      </w:r>
    </w:p>
    <w:p w14:paraId="0F3CBAB4" w14:textId="77777777" w:rsidR="007A7030" w:rsidRDefault="007A7030">
      <w:pPr>
        <w:pBdr>
          <w:top w:val="nil"/>
          <w:left w:val="nil"/>
          <w:bottom w:val="nil"/>
          <w:right w:val="nil"/>
          <w:between w:val="nil"/>
        </w:pBdr>
        <w:rPr>
          <w:color w:val="000000"/>
        </w:rPr>
      </w:pPr>
    </w:p>
    <w:p w14:paraId="27D343AA" w14:textId="77777777" w:rsidR="007A7030" w:rsidRDefault="007A7030">
      <w:pPr>
        <w:pBdr>
          <w:top w:val="nil"/>
          <w:left w:val="nil"/>
          <w:bottom w:val="nil"/>
          <w:right w:val="nil"/>
          <w:between w:val="nil"/>
        </w:pBdr>
        <w:rPr>
          <w:color w:val="000000"/>
        </w:rPr>
      </w:pPr>
    </w:p>
    <w:p w14:paraId="6ED7940A" w14:textId="77777777" w:rsidR="007A7030" w:rsidRDefault="007A7030">
      <w:pPr>
        <w:pBdr>
          <w:top w:val="nil"/>
          <w:left w:val="nil"/>
          <w:bottom w:val="nil"/>
          <w:right w:val="nil"/>
          <w:between w:val="nil"/>
        </w:pBdr>
        <w:rPr>
          <w:color w:val="000000"/>
        </w:rPr>
      </w:pPr>
    </w:p>
    <w:p w14:paraId="5F57482E" w14:textId="77777777" w:rsidR="007A7030" w:rsidRDefault="007A7030">
      <w:pPr>
        <w:pBdr>
          <w:top w:val="nil"/>
          <w:left w:val="nil"/>
          <w:bottom w:val="nil"/>
          <w:right w:val="nil"/>
          <w:between w:val="nil"/>
        </w:pBdr>
        <w:rPr>
          <w:color w:val="000000"/>
        </w:rPr>
      </w:pPr>
    </w:p>
    <w:p w14:paraId="3278F2FD" w14:textId="77777777" w:rsidR="007A7030" w:rsidRDefault="00094AD9">
      <w:pPr>
        <w:pBdr>
          <w:top w:val="nil"/>
          <w:left w:val="nil"/>
          <w:bottom w:val="nil"/>
          <w:right w:val="nil"/>
          <w:between w:val="nil"/>
        </w:pBdr>
        <w:rPr>
          <w:color w:val="000000"/>
        </w:rPr>
      </w:pPr>
      <w:r>
        <w:rPr>
          <w:color w:val="000000"/>
        </w:rPr>
        <w:t>___________________________________________________</w:t>
      </w:r>
    </w:p>
    <w:p w14:paraId="650EAB6D" w14:textId="77777777" w:rsidR="007A7030" w:rsidRDefault="00094AD9">
      <w:pPr>
        <w:pBdr>
          <w:top w:val="nil"/>
          <w:left w:val="nil"/>
          <w:bottom w:val="nil"/>
          <w:right w:val="nil"/>
          <w:between w:val="nil"/>
        </w:pBdr>
        <w:rPr>
          <w:color w:val="000000"/>
        </w:rPr>
      </w:pPr>
      <w:r>
        <w:rPr>
          <w:color w:val="000000"/>
        </w:rPr>
        <w:t>(Nome e assinatura do representante legal da empresa)</w:t>
      </w:r>
    </w:p>
    <w:p w14:paraId="7ED3546D" w14:textId="77777777" w:rsidR="007A7030" w:rsidRDefault="007A7030">
      <w:pPr>
        <w:pBdr>
          <w:top w:val="nil"/>
          <w:left w:val="nil"/>
          <w:bottom w:val="nil"/>
          <w:right w:val="nil"/>
          <w:between w:val="nil"/>
        </w:pBdr>
        <w:rPr>
          <w:color w:val="000000"/>
        </w:rPr>
      </w:pPr>
    </w:p>
    <w:p w14:paraId="0C5AE604" w14:textId="77777777" w:rsidR="007A7030" w:rsidRDefault="00094AD9">
      <w:pPr>
        <w:spacing w:before="0" w:after="160" w:line="259" w:lineRule="auto"/>
        <w:jc w:val="left"/>
      </w:pPr>
      <w:r>
        <w:br w:type="page"/>
      </w:r>
    </w:p>
    <w:p w14:paraId="1636EA38" w14:textId="77777777" w:rsidR="007A7030" w:rsidRDefault="00094AD9">
      <w:pPr>
        <w:pStyle w:val="Ttulo2"/>
        <w:jc w:val="center"/>
      </w:pPr>
      <w:r>
        <w:lastRenderedPageBreak/>
        <w:t>ANEXO VI</w:t>
      </w:r>
    </w:p>
    <w:p w14:paraId="53C413C0" w14:textId="77777777" w:rsidR="007A7030" w:rsidRDefault="00094AD9">
      <w:pPr>
        <w:pStyle w:val="Ttulo2"/>
        <w:jc w:val="center"/>
      </w:pPr>
      <w:r>
        <w:t>DECLARAÇÃO DE CIÊNCIA AOS TERMOS DO CONTRATO</w:t>
      </w:r>
    </w:p>
    <w:p w14:paraId="24368970" w14:textId="77777777" w:rsidR="007A7030" w:rsidRDefault="007A7030">
      <w:pPr>
        <w:pBdr>
          <w:top w:val="nil"/>
          <w:left w:val="nil"/>
          <w:bottom w:val="nil"/>
          <w:right w:val="nil"/>
          <w:between w:val="nil"/>
        </w:pBdr>
        <w:rPr>
          <w:color w:val="000000"/>
        </w:rPr>
      </w:pPr>
    </w:p>
    <w:p w14:paraId="5B435B9D" w14:textId="77777777" w:rsidR="007A7030" w:rsidRDefault="007A7030">
      <w:pPr>
        <w:pBdr>
          <w:top w:val="nil"/>
          <w:left w:val="nil"/>
          <w:bottom w:val="nil"/>
          <w:right w:val="nil"/>
          <w:between w:val="nil"/>
        </w:pBdr>
        <w:rPr>
          <w:color w:val="000000"/>
        </w:rPr>
      </w:pPr>
    </w:p>
    <w:p w14:paraId="421E6C47" w14:textId="77777777" w:rsidR="007A7030" w:rsidRDefault="00094AD9">
      <w:pPr>
        <w:pBdr>
          <w:top w:val="nil"/>
          <w:left w:val="nil"/>
          <w:bottom w:val="nil"/>
          <w:right w:val="nil"/>
          <w:between w:val="nil"/>
        </w:pBdr>
        <w:rPr>
          <w:b/>
          <w:i/>
          <w:color w:val="000000"/>
        </w:rPr>
      </w:pPr>
      <w:r>
        <w:rPr>
          <w:color w:val="000000"/>
        </w:rPr>
        <w:t xml:space="preserve">A empresa, por seu representante legal infra-assinado, </w:t>
      </w:r>
      <w:r>
        <w:rPr>
          <w:color w:val="000000"/>
          <w:u w:val="single"/>
        </w:rPr>
        <w:t>declara</w:t>
      </w:r>
      <w:r>
        <w:rPr>
          <w:color w:val="000000"/>
        </w:rPr>
        <w:t xml:space="preserve">, sob as penalidades cabíveis, que possui conhecimento do termo de contrato de prestação de serviços, </w:t>
      </w:r>
      <w:r>
        <w:rPr>
          <w:color w:val="000000"/>
          <w:u w:val="single"/>
        </w:rPr>
        <w:t>garantindo</w:t>
      </w:r>
      <w:r>
        <w:rPr>
          <w:color w:val="000000"/>
        </w:rPr>
        <w:t xml:space="preserve"> a capacidade ao atendimento das exigências concernentes à realização dos exames/procedimentos compreendidos no objeto contratual.</w:t>
      </w:r>
    </w:p>
    <w:p w14:paraId="242CBC42" w14:textId="77777777" w:rsidR="007A7030" w:rsidRDefault="007A7030">
      <w:pPr>
        <w:pBdr>
          <w:top w:val="nil"/>
          <w:left w:val="nil"/>
          <w:bottom w:val="nil"/>
          <w:right w:val="nil"/>
          <w:between w:val="nil"/>
        </w:pBdr>
        <w:rPr>
          <w:color w:val="000000"/>
        </w:rPr>
      </w:pPr>
    </w:p>
    <w:p w14:paraId="633EE8FF" w14:textId="77777777" w:rsidR="007A7030" w:rsidRDefault="007A7030">
      <w:pPr>
        <w:pBdr>
          <w:top w:val="nil"/>
          <w:left w:val="nil"/>
          <w:bottom w:val="nil"/>
          <w:right w:val="nil"/>
          <w:between w:val="nil"/>
        </w:pBdr>
        <w:rPr>
          <w:color w:val="000000"/>
        </w:rPr>
      </w:pPr>
    </w:p>
    <w:p w14:paraId="7F7D613D" w14:textId="77777777" w:rsidR="007A7030" w:rsidRDefault="007A7030">
      <w:pPr>
        <w:pBdr>
          <w:top w:val="nil"/>
          <w:left w:val="nil"/>
          <w:bottom w:val="nil"/>
          <w:right w:val="nil"/>
          <w:between w:val="nil"/>
        </w:pBdr>
        <w:rPr>
          <w:color w:val="000000"/>
        </w:rPr>
      </w:pPr>
    </w:p>
    <w:p w14:paraId="080862DD" w14:textId="77777777" w:rsidR="007A7030" w:rsidRDefault="007A7030">
      <w:pPr>
        <w:pBdr>
          <w:top w:val="nil"/>
          <w:left w:val="nil"/>
          <w:bottom w:val="nil"/>
          <w:right w:val="nil"/>
          <w:between w:val="nil"/>
        </w:pBdr>
        <w:rPr>
          <w:color w:val="000000"/>
        </w:rPr>
      </w:pPr>
    </w:p>
    <w:p w14:paraId="44C57BF2" w14:textId="77777777" w:rsidR="007A7030" w:rsidRDefault="007A7030">
      <w:pPr>
        <w:pBdr>
          <w:top w:val="nil"/>
          <w:left w:val="nil"/>
          <w:bottom w:val="nil"/>
          <w:right w:val="nil"/>
          <w:between w:val="nil"/>
        </w:pBdr>
        <w:rPr>
          <w:color w:val="000000"/>
        </w:rPr>
      </w:pPr>
    </w:p>
    <w:p w14:paraId="6730CD93" w14:textId="77777777" w:rsidR="007A7030" w:rsidRDefault="00094AD9">
      <w:pPr>
        <w:pBdr>
          <w:top w:val="nil"/>
          <w:left w:val="nil"/>
          <w:bottom w:val="nil"/>
          <w:right w:val="nil"/>
          <w:between w:val="nil"/>
        </w:pBdr>
        <w:rPr>
          <w:color w:val="000000"/>
        </w:rPr>
      </w:pPr>
      <w:r>
        <w:rPr>
          <w:color w:val="000000"/>
        </w:rPr>
        <w:t>Vitória-ES,___de _______________ de 20___.</w:t>
      </w:r>
    </w:p>
    <w:p w14:paraId="564B785D" w14:textId="77777777" w:rsidR="007A7030" w:rsidRDefault="007A7030">
      <w:pPr>
        <w:pBdr>
          <w:top w:val="nil"/>
          <w:left w:val="nil"/>
          <w:bottom w:val="nil"/>
          <w:right w:val="nil"/>
          <w:between w:val="nil"/>
        </w:pBdr>
        <w:rPr>
          <w:color w:val="000000"/>
        </w:rPr>
      </w:pPr>
    </w:p>
    <w:p w14:paraId="28555A35" w14:textId="77777777" w:rsidR="007A7030" w:rsidRDefault="007A7030">
      <w:pPr>
        <w:pBdr>
          <w:top w:val="nil"/>
          <w:left w:val="nil"/>
          <w:bottom w:val="nil"/>
          <w:right w:val="nil"/>
          <w:between w:val="nil"/>
        </w:pBdr>
        <w:rPr>
          <w:color w:val="000000"/>
        </w:rPr>
      </w:pPr>
    </w:p>
    <w:p w14:paraId="6D727599" w14:textId="77777777" w:rsidR="007A7030" w:rsidRDefault="007A7030">
      <w:pPr>
        <w:pBdr>
          <w:top w:val="nil"/>
          <w:left w:val="nil"/>
          <w:bottom w:val="nil"/>
          <w:right w:val="nil"/>
          <w:between w:val="nil"/>
        </w:pBdr>
        <w:rPr>
          <w:color w:val="000000"/>
        </w:rPr>
      </w:pPr>
    </w:p>
    <w:p w14:paraId="5B166052" w14:textId="77777777" w:rsidR="007A7030" w:rsidRDefault="007A7030">
      <w:pPr>
        <w:pBdr>
          <w:top w:val="nil"/>
          <w:left w:val="nil"/>
          <w:bottom w:val="nil"/>
          <w:right w:val="nil"/>
          <w:between w:val="nil"/>
        </w:pBdr>
        <w:rPr>
          <w:color w:val="000000"/>
        </w:rPr>
      </w:pPr>
    </w:p>
    <w:p w14:paraId="047A1FCE" w14:textId="77777777" w:rsidR="007A7030" w:rsidRDefault="007A7030">
      <w:pPr>
        <w:pBdr>
          <w:top w:val="nil"/>
          <w:left w:val="nil"/>
          <w:bottom w:val="nil"/>
          <w:right w:val="nil"/>
          <w:between w:val="nil"/>
        </w:pBdr>
        <w:rPr>
          <w:color w:val="000000"/>
        </w:rPr>
      </w:pPr>
    </w:p>
    <w:p w14:paraId="5C22D888" w14:textId="77777777" w:rsidR="007A7030" w:rsidRDefault="00094AD9">
      <w:pPr>
        <w:pBdr>
          <w:top w:val="nil"/>
          <w:left w:val="nil"/>
          <w:bottom w:val="nil"/>
          <w:right w:val="nil"/>
          <w:between w:val="nil"/>
        </w:pBdr>
        <w:rPr>
          <w:color w:val="000000"/>
        </w:rPr>
      </w:pPr>
      <w:r>
        <w:rPr>
          <w:color w:val="000000"/>
        </w:rPr>
        <w:t>___________________________________________________</w:t>
      </w:r>
    </w:p>
    <w:p w14:paraId="3FD9CA2C" w14:textId="77777777" w:rsidR="007A7030" w:rsidRDefault="00094AD9">
      <w:pPr>
        <w:pBdr>
          <w:top w:val="nil"/>
          <w:left w:val="nil"/>
          <w:bottom w:val="nil"/>
          <w:right w:val="nil"/>
          <w:between w:val="nil"/>
        </w:pBdr>
        <w:rPr>
          <w:color w:val="000000"/>
        </w:rPr>
      </w:pPr>
      <w:r>
        <w:rPr>
          <w:color w:val="000000"/>
        </w:rPr>
        <w:t>(Nome e assinatura do representante legal da empresa)</w:t>
      </w:r>
    </w:p>
    <w:p w14:paraId="212DE1FD" w14:textId="77777777" w:rsidR="007A7030" w:rsidRDefault="007A7030">
      <w:pPr>
        <w:pBdr>
          <w:top w:val="nil"/>
          <w:left w:val="nil"/>
          <w:bottom w:val="nil"/>
          <w:right w:val="nil"/>
          <w:between w:val="nil"/>
        </w:pBdr>
        <w:rPr>
          <w:color w:val="000000"/>
        </w:rPr>
      </w:pPr>
    </w:p>
    <w:p w14:paraId="78435EE1" w14:textId="77777777" w:rsidR="007A7030" w:rsidRDefault="00094AD9">
      <w:pPr>
        <w:spacing w:before="0" w:after="160" w:line="259" w:lineRule="auto"/>
        <w:jc w:val="left"/>
      </w:pPr>
      <w:r>
        <w:br w:type="page"/>
      </w:r>
    </w:p>
    <w:p w14:paraId="4B9BD1E0" w14:textId="77777777" w:rsidR="007A7030" w:rsidRDefault="00094AD9">
      <w:pPr>
        <w:pStyle w:val="Ttulo"/>
      </w:pPr>
      <w:r>
        <w:lastRenderedPageBreak/>
        <w:t>ANEXO VII – MINUTA DE TERMO DE CONTRATO</w:t>
      </w:r>
    </w:p>
    <w:p w14:paraId="33CF6D32" w14:textId="77777777" w:rsidR="007A7030" w:rsidRDefault="00094AD9">
      <w:pPr>
        <w:pBdr>
          <w:top w:val="nil"/>
          <w:left w:val="nil"/>
          <w:bottom w:val="nil"/>
          <w:right w:val="nil"/>
          <w:between w:val="nil"/>
        </w:pBdr>
        <w:spacing w:before="0" w:after="0"/>
        <w:rPr>
          <w:color w:val="000000"/>
        </w:rPr>
      </w:pPr>
      <w:r>
        <w:rPr>
          <w:color w:val="000000"/>
        </w:rPr>
        <w:t xml:space="preserve">Contrato nº __/_____ </w:t>
      </w:r>
    </w:p>
    <w:p w14:paraId="379CE371" w14:textId="77777777" w:rsidR="007A7030" w:rsidRDefault="00094AD9">
      <w:pPr>
        <w:pBdr>
          <w:top w:val="nil"/>
          <w:left w:val="nil"/>
          <w:bottom w:val="nil"/>
          <w:right w:val="nil"/>
          <w:between w:val="nil"/>
        </w:pBdr>
        <w:spacing w:before="0" w:after="0"/>
        <w:rPr>
          <w:color w:val="000000"/>
        </w:rPr>
      </w:pPr>
      <w:r>
        <w:rPr>
          <w:color w:val="000000"/>
        </w:rPr>
        <w:t>Credenciamento nº ____/_____</w:t>
      </w:r>
    </w:p>
    <w:p w14:paraId="18CE3C72" w14:textId="77777777" w:rsidR="007A7030" w:rsidRDefault="00094AD9">
      <w:pPr>
        <w:pBdr>
          <w:top w:val="nil"/>
          <w:left w:val="nil"/>
          <w:bottom w:val="nil"/>
          <w:right w:val="nil"/>
          <w:between w:val="nil"/>
        </w:pBdr>
        <w:spacing w:before="0" w:after="0"/>
        <w:rPr>
          <w:color w:val="000000"/>
        </w:rPr>
      </w:pPr>
      <w:r>
        <w:rPr>
          <w:color w:val="000000"/>
        </w:rPr>
        <w:t>Processo nº __/_____</w:t>
      </w:r>
    </w:p>
    <w:p w14:paraId="3AF1A573" w14:textId="77777777" w:rsidR="007A7030" w:rsidRDefault="00094AD9">
      <w:pPr>
        <w:pBdr>
          <w:top w:val="nil"/>
          <w:left w:val="nil"/>
          <w:bottom w:val="nil"/>
          <w:right w:val="nil"/>
          <w:between w:val="nil"/>
        </w:pBdr>
        <w:spacing w:before="0" w:after="0"/>
        <w:rPr>
          <w:color w:val="000000"/>
        </w:rPr>
      </w:pPr>
      <w:r>
        <w:rPr>
          <w:color w:val="000000"/>
        </w:rPr>
        <w:t>ID CidadES nº _______</w:t>
      </w:r>
    </w:p>
    <w:p w14:paraId="636503EB" w14:textId="77777777" w:rsidR="007A7030" w:rsidRDefault="007A7030">
      <w:pPr>
        <w:pBdr>
          <w:top w:val="nil"/>
          <w:left w:val="nil"/>
          <w:bottom w:val="nil"/>
          <w:right w:val="nil"/>
          <w:between w:val="nil"/>
        </w:pBdr>
        <w:spacing w:before="0" w:after="0"/>
        <w:rPr>
          <w:color w:val="000000"/>
        </w:rPr>
      </w:pPr>
    </w:p>
    <w:p w14:paraId="355431BA" w14:textId="77777777" w:rsidR="007A7030" w:rsidRDefault="007A7030">
      <w:pPr>
        <w:pBdr>
          <w:top w:val="nil"/>
          <w:left w:val="nil"/>
          <w:bottom w:val="nil"/>
          <w:right w:val="nil"/>
          <w:between w:val="nil"/>
        </w:pBdr>
        <w:spacing w:before="0" w:after="0"/>
        <w:rPr>
          <w:color w:val="000000"/>
        </w:rPr>
      </w:pPr>
    </w:p>
    <w:p w14:paraId="7A0480DD" w14:textId="77777777" w:rsidR="007A7030" w:rsidRDefault="00094AD9">
      <w:pPr>
        <w:pBdr>
          <w:top w:val="nil"/>
          <w:left w:val="nil"/>
          <w:bottom w:val="nil"/>
          <w:right w:val="nil"/>
          <w:between w:val="nil"/>
        </w:pBdr>
        <w:spacing w:before="0" w:after="0"/>
        <w:ind w:left="3969"/>
        <w:rPr>
          <w:color w:val="000000"/>
        </w:rPr>
      </w:pPr>
      <w:r>
        <w:rPr>
          <w:color w:val="000000"/>
        </w:rPr>
        <w:t xml:space="preserve">TERMO DE CONTRATO QUE ENTRE SI FAZEM O ESTADO DO ESPÍRITO SANTO, POR INTERMÉDIO DO (NOME DO ÓRGÃO) E A EMPRESA ___________________________ PARA A </w:t>
      </w:r>
      <w:r>
        <w:rPr>
          <w:color w:val="FF0000"/>
        </w:rPr>
        <w:t>PRESTAÇÃO DE SERVIÇOS DE EXAMES/CONSULTAS</w:t>
      </w:r>
    </w:p>
    <w:p w14:paraId="19D08564" w14:textId="77777777" w:rsidR="007A7030" w:rsidRDefault="007A7030">
      <w:pPr>
        <w:pBdr>
          <w:top w:val="nil"/>
          <w:left w:val="nil"/>
          <w:bottom w:val="nil"/>
          <w:right w:val="nil"/>
          <w:between w:val="nil"/>
        </w:pBdr>
        <w:rPr>
          <w:color w:val="000000"/>
        </w:rPr>
      </w:pPr>
    </w:p>
    <w:p w14:paraId="6F99FE67" w14:textId="77777777" w:rsidR="007A7030" w:rsidRDefault="00094AD9">
      <w:pPr>
        <w:pBdr>
          <w:top w:val="nil"/>
          <w:left w:val="nil"/>
          <w:bottom w:val="nil"/>
          <w:right w:val="nil"/>
          <w:between w:val="nil"/>
        </w:pBdr>
        <w:rPr>
          <w:color w:val="000000"/>
        </w:rPr>
      </w:pPr>
      <w:bookmarkStart w:id="4" w:name="_kzvgznsgo3rg" w:colFirst="0" w:colLast="0"/>
      <w:bookmarkEnd w:id="4"/>
      <w:r>
        <w:rPr>
          <w:color w:val="000000"/>
        </w:rPr>
        <w:t xml:space="preserve">O ESTADO DO ESPÍRITO SANTO, por intermédio da </w:t>
      </w:r>
      <w:r>
        <w:rPr>
          <w:b/>
          <w:color w:val="000000"/>
        </w:rPr>
        <w:t>(nome do órgão)</w:t>
      </w:r>
      <w:r>
        <w:rPr>
          <w:color w:val="000000"/>
        </w:rPr>
        <w:t xml:space="preserve">, adiante denominada CONTRATANTE, inscrita no CNPJ sob o nº __________ (preencher), com sede na </w:t>
      </w:r>
      <w:r>
        <w:rPr>
          <w:b/>
          <w:color w:val="FF0000"/>
        </w:rPr>
        <w:t>(endereço completo)</w:t>
      </w:r>
      <w:r>
        <w:rPr>
          <w:color w:val="000000"/>
        </w:rPr>
        <w:t xml:space="preserve">, representada legalmente pelo seu </w:t>
      </w:r>
      <w:r>
        <w:rPr>
          <w:b/>
          <w:color w:val="FF0000"/>
        </w:rPr>
        <w:t>(cargo e nome)</w:t>
      </w:r>
      <w:r>
        <w:rPr>
          <w:color w:val="000000"/>
        </w:rPr>
        <w:t xml:space="preserve">, nomeado(a) pelo Decreto/Portaria nº </w:t>
      </w:r>
      <w:r>
        <w:rPr>
          <w:color w:val="FF0000"/>
        </w:rPr>
        <w:t>____, de ___ de ________ de 20__</w:t>
      </w:r>
      <w:r>
        <w:rPr>
          <w:color w:val="000000"/>
        </w:rPr>
        <w:t xml:space="preserve"> </w:t>
      </w:r>
      <w:r>
        <w:rPr>
          <w:color w:val="FF0000"/>
        </w:rPr>
        <w:t>(preencher)</w:t>
      </w:r>
      <w:r>
        <w:rPr>
          <w:color w:val="000000"/>
        </w:rPr>
        <w:t xml:space="preserve">, publicada no DIO de </w:t>
      </w:r>
      <w:r>
        <w:rPr>
          <w:color w:val="FF0000"/>
        </w:rPr>
        <w:t>__ de _____ de 20__ (preencher)</w:t>
      </w:r>
      <w:r>
        <w:rPr>
          <w:color w:val="000000"/>
        </w:rPr>
        <w:t xml:space="preserve">, portador da Matrícula Funcional nº </w:t>
      </w:r>
      <w:r>
        <w:rPr>
          <w:color w:val="FF0000"/>
        </w:rPr>
        <w:t>_______ (preencher)</w:t>
      </w:r>
      <w:r>
        <w:rPr>
          <w:color w:val="000000"/>
        </w:rPr>
        <w:t xml:space="preserve"> e a Empresa </w:t>
      </w:r>
      <w:r>
        <w:rPr>
          <w:b/>
          <w:color w:val="FF0000"/>
        </w:rPr>
        <w:t>(nome completo)</w:t>
      </w:r>
      <w:r>
        <w:rPr>
          <w:color w:val="000000"/>
        </w:rPr>
        <w:t xml:space="preserve">, doravante denominada CONTRATADA, com sede </w:t>
      </w:r>
      <w:r>
        <w:rPr>
          <w:b/>
          <w:color w:val="FF0000"/>
        </w:rPr>
        <w:t>(endereço completo)</w:t>
      </w:r>
      <w:r>
        <w:rPr>
          <w:color w:val="000000"/>
        </w:rPr>
        <w:t xml:space="preserve">, inscrita no CNPJ sob o nº </w:t>
      </w:r>
      <w:r>
        <w:rPr>
          <w:color w:val="FF0000"/>
        </w:rPr>
        <w:t>___________</w:t>
      </w:r>
      <w:r>
        <w:rPr>
          <w:color w:val="000000"/>
        </w:rPr>
        <w:t xml:space="preserve"> </w:t>
      </w:r>
      <w:r>
        <w:rPr>
          <w:color w:val="FF0000"/>
        </w:rPr>
        <w:t>(preencher)</w:t>
      </w:r>
      <w:r>
        <w:rPr>
          <w:color w:val="000000"/>
        </w:rPr>
        <w:t xml:space="preserve"> neste ato representado(a) por </w:t>
      </w:r>
      <w:r>
        <w:rPr>
          <w:b/>
          <w:color w:val="FF0000"/>
        </w:rPr>
        <w:t>(nome e função no contratado)</w:t>
      </w:r>
      <w:r>
        <w:rPr>
          <w:color w:val="000000"/>
        </w:rPr>
        <w:t xml:space="preserve">, conforme atos constitutivos da empresa ou procuração apresentada nos autos, ajustam o presente CONTRATO de prestação de </w:t>
      </w:r>
      <w:r>
        <w:rPr>
          <w:color w:val="FF0000"/>
        </w:rPr>
        <w:t>serviços de exames/consultas (descrever o objeto)</w:t>
      </w:r>
      <w:r>
        <w:rPr>
          <w:color w:val="000000"/>
        </w:rPr>
        <w:t xml:space="preserve">, nos termos da Lei 14.133/2021 e Decreto Estadual 5.545-R/2023, de acordo com os termos do processo acima mencionado, parte integrante deste instrumento independente de transcrição, juntamente com a Proposta apresentada pela CONTRATADA, ficando, porém, ressalvadas como não transcritas as condições nela estipuladas que contrariem as disposições deste CONTRATO, que se regerá pelas Cláusulas Seguintes. </w:t>
      </w:r>
    </w:p>
    <w:p w14:paraId="7C8E9F59" w14:textId="77777777" w:rsidR="000A7F5F" w:rsidRDefault="00094AD9" w:rsidP="00C4537A">
      <w:pPr>
        <w:pStyle w:val="Ttulo1"/>
        <w:numPr>
          <w:ilvl w:val="0"/>
          <w:numId w:val="3"/>
        </w:numPr>
        <w:ind w:left="0"/>
      </w:pPr>
      <w:r>
        <w:t>CLÁUSULA PRIMEIRA: DO OBJETO</w:t>
      </w:r>
    </w:p>
    <w:p w14:paraId="7F3C0843" w14:textId="3A25FB64" w:rsidR="007A7030" w:rsidRPr="000A7F5F" w:rsidRDefault="00094AD9" w:rsidP="000A7F5F">
      <w:pPr>
        <w:pStyle w:val="Ttulo1"/>
        <w:numPr>
          <w:ilvl w:val="1"/>
          <w:numId w:val="36"/>
        </w:numPr>
        <w:ind w:left="0" w:firstLine="0"/>
        <w:rPr>
          <w:b w:val="0"/>
          <w:bCs/>
        </w:rPr>
      </w:pPr>
      <w:r w:rsidRPr="000A7F5F">
        <w:rPr>
          <w:b w:val="0"/>
          <w:bCs/>
          <w:color w:val="000000"/>
        </w:rPr>
        <w:t xml:space="preserve">O objeto do presente instrumento é a contratação de prestação de </w:t>
      </w:r>
      <w:r w:rsidRPr="000A7F5F">
        <w:rPr>
          <w:b w:val="0"/>
          <w:bCs/>
          <w:color w:val="FF0000"/>
        </w:rPr>
        <w:t>serviços de exames/consultas ________ (preencher)</w:t>
      </w:r>
      <w:r w:rsidRPr="000A7F5F">
        <w:rPr>
          <w:b w:val="0"/>
          <w:bCs/>
          <w:color w:val="000000"/>
        </w:rPr>
        <w:t xml:space="preserve">, nas condições estabelecidas no Termo de Referência, Anexo I do Edital. </w:t>
      </w:r>
    </w:p>
    <w:p w14:paraId="3D15E8E1" w14:textId="77777777" w:rsidR="007A7030" w:rsidRPr="000A7F5F" w:rsidRDefault="00094AD9" w:rsidP="000A7F5F">
      <w:pPr>
        <w:numPr>
          <w:ilvl w:val="1"/>
          <w:numId w:val="36"/>
        </w:numPr>
        <w:pBdr>
          <w:top w:val="nil"/>
          <w:left w:val="nil"/>
          <w:bottom w:val="nil"/>
          <w:right w:val="nil"/>
          <w:between w:val="nil"/>
        </w:pBdr>
        <w:ind w:left="0" w:firstLine="0"/>
        <w:rPr>
          <w:bCs/>
        </w:rPr>
      </w:pPr>
      <w:r w:rsidRPr="000A7F5F">
        <w:rPr>
          <w:bCs/>
          <w:color w:val="000000"/>
        </w:rPr>
        <w:t>Integram este Contrato, como partes indissociáveis e independentemente de transcrição, os seguintes anexos:</w:t>
      </w:r>
    </w:p>
    <w:p w14:paraId="2B8F2190" w14:textId="2D07629C" w:rsidR="00832D06" w:rsidRPr="00832D06" w:rsidRDefault="00094AD9" w:rsidP="00832D06">
      <w:pPr>
        <w:pStyle w:val="PargrafodaLista"/>
        <w:numPr>
          <w:ilvl w:val="2"/>
          <w:numId w:val="36"/>
        </w:numPr>
        <w:pBdr>
          <w:top w:val="nil"/>
          <w:left w:val="nil"/>
          <w:bottom w:val="nil"/>
          <w:right w:val="nil"/>
          <w:between w:val="nil"/>
        </w:pBdr>
        <w:rPr>
          <w:bCs/>
          <w:color w:val="000000"/>
        </w:rPr>
      </w:pPr>
      <w:r w:rsidRPr="00832D06">
        <w:rPr>
          <w:bCs/>
          <w:color w:val="000000"/>
        </w:rPr>
        <w:t>o Edital e todos os seus Anexos;</w:t>
      </w:r>
    </w:p>
    <w:p w14:paraId="77D7007E" w14:textId="77777777" w:rsidR="00832D06" w:rsidRPr="00832D06" w:rsidRDefault="00832D06" w:rsidP="00832D06">
      <w:pPr>
        <w:pStyle w:val="PargrafodaLista"/>
        <w:pBdr>
          <w:top w:val="nil"/>
          <w:left w:val="nil"/>
          <w:bottom w:val="nil"/>
          <w:right w:val="nil"/>
          <w:between w:val="nil"/>
        </w:pBdr>
        <w:rPr>
          <w:bCs/>
        </w:rPr>
      </w:pPr>
    </w:p>
    <w:p w14:paraId="1ECF9749" w14:textId="154AF649" w:rsidR="007A7030" w:rsidRPr="00832D06" w:rsidRDefault="006316CC" w:rsidP="00832D06">
      <w:pPr>
        <w:pStyle w:val="PargrafodaLista"/>
        <w:numPr>
          <w:ilvl w:val="2"/>
          <w:numId w:val="36"/>
        </w:numPr>
        <w:pBdr>
          <w:top w:val="nil"/>
          <w:left w:val="nil"/>
          <w:bottom w:val="nil"/>
          <w:right w:val="nil"/>
          <w:between w:val="nil"/>
        </w:pBdr>
        <w:rPr>
          <w:bCs/>
        </w:rPr>
      </w:pPr>
      <w:r w:rsidRPr="00832D06">
        <w:rPr>
          <w:bCs/>
          <w:color w:val="000000"/>
        </w:rPr>
        <w:t xml:space="preserve"> </w:t>
      </w:r>
      <w:r w:rsidR="00094AD9" w:rsidRPr="00832D06">
        <w:rPr>
          <w:bCs/>
          <w:color w:val="000000"/>
        </w:rPr>
        <w:t>a Proposta Comercial da Contratada.</w:t>
      </w:r>
    </w:p>
    <w:p w14:paraId="1CEB8C7C" w14:textId="7E2BF943" w:rsidR="007A7030" w:rsidRDefault="00094AD9" w:rsidP="00832D06">
      <w:pPr>
        <w:pStyle w:val="Ttulo1"/>
        <w:numPr>
          <w:ilvl w:val="0"/>
          <w:numId w:val="36"/>
        </w:numPr>
      </w:pPr>
      <w:r>
        <w:t>CLÁUSULA SEGUNDA: DO PREÇO</w:t>
      </w:r>
    </w:p>
    <w:p w14:paraId="13793708" w14:textId="77777777" w:rsidR="007A7030" w:rsidRDefault="00094AD9" w:rsidP="00832D06">
      <w:pPr>
        <w:numPr>
          <w:ilvl w:val="1"/>
          <w:numId w:val="36"/>
        </w:numPr>
        <w:pBdr>
          <w:top w:val="nil"/>
          <w:left w:val="nil"/>
          <w:bottom w:val="nil"/>
          <w:right w:val="nil"/>
          <w:between w:val="nil"/>
        </w:pBdr>
        <w:ind w:left="0"/>
      </w:pPr>
      <w:r>
        <w:rPr>
          <w:color w:val="000000"/>
        </w:rPr>
        <w:lastRenderedPageBreak/>
        <w:t>O valor mensal da contratação é de R$ ____ (______________), perfazendo o valor total de R$ _____ (____________).</w:t>
      </w:r>
    </w:p>
    <w:p w14:paraId="2C40FA69" w14:textId="77777777" w:rsidR="007A7030" w:rsidRDefault="00094AD9">
      <w:pPr>
        <w:pBdr>
          <w:top w:val="nil"/>
          <w:left w:val="nil"/>
          <w:bottom w:val="nil"/>
          <w:right w:val="nil"/>
          <w:between w:val="nil"/>
        </w:pBdr>
        <w:rPr>
          <w:b/>
          <w:color w:val="FF0000"/>
          <w:u w:val="single"/>
        </w:rPr>
      </w:pPr>
      <w:r>
        <w:rPr>
          <w:b/>
          <w:color w:val="FF0000"/>
          <w:u w:val="single"/>
        </w:rPr>
        <w:t>ou</w:t>
      </w:r>
    </w:p>
    <w:p w14:paraId="53D35314" w14:textId="77777777" w:rsidR="007A7030" w:rsidRDefault="00094AD9" w:rsidP="00832D06">
      <w:pPr>
        <w:numPr>
          <w:ilvl w:val="1"/>
          <w:numId w:val="36"/>
        </w:numPr>
        <w:pBdr>
          <w:top w:val="nil"/>
          <w:left w:val="nil"/>
          <w:bottom w:val="nil"/>
          <w:right w:val="nil"/>
          <w:between w:val="nil"/>
        </w:pBdr>
        <w:ind w:left="0"/>
        <w:rPr>
          <w:color w:val="FF0000"/>
        </w:rPr>
      </w:pPr>
      <w:r>
        <w:rPr>
          <w:color w:val="FF0000"/>
        </w:rPr>
        <w:t>O valor total da contratação é de R$ _____ (____________).</w:t>
      </w:r>
    </w:p>
    <w:p w14:paraId="6D27044C" w14:textId="77777777" w:rsidR="007A7030" w:rsidRDefault="00094AD9" w:rsidP="00832D06">
      <w:pPr>
        <w:numPr>
          <w:ilvl w:val="1"/>
          <w:numId w:val="36"/>
        </w:numPr>
        <w:pBdr>
          <w:top w:val="nil"/>
          <w:left w:val="nil"/>
          <w:bottom w:val="nil"/>
          <w:right w:val="nil"/>
          <w:between w:val="nil"/>
        </w:pBdr>
        <w:ind w:left="0"/>
      </w:pPr>
      <w:r>
        <w:rPr>
          <w:color w:val="000000"/>
        </w:rPr>
        <w:t>No valor acima estão incluídas todas as despesas ordinárias diretas e indiretas decorrentes da execução do objeto, inclusive tributos (impostos etc.), encargos sociais, trabalhistas, previdenciários, fiscais e comerciais incidentes, taxa de administração, frete, seguro e outros necessários ao cumprimento integral do objeto da contratação.</w:t>
      </w:r>
    </w:p>
    <w:p w14:paraId="0CDCD63E" w14:textId="77777777" w:rsidR="007A7030" w:rsidRDefault="00094AD9" w:rsidP="00832D06">
      <w:pPr>
        <w:numPr>
          <w:ilvl w:val="1"/>
          <w:numId w:val="36"/>
        </w:numPr>
        <w:pBdr>
          <w:top w:val="nil"/>
          <w:left w:val="nil"/>
          <w:bottom w:val="nil"/>
          <w:right w:val="nil"/>
          <w:between w:val="nil"/>
        </w:pBdr>
        <w:ind w:left="0"/>
      </w:pPr>
      <w:r>
        <w:rPr>
          <w:color w:val="000000"/>
        </w:rPr>
        <w:t>O valor acima é meramente estimativo, de forma que os pagamentos devidos ao contratado dependerão dos quantitativos efetivamente fornecidos.</w:t>
      </w:r>
    </w:p>
    <w:p w14:paraId="0F13BB1A" w14:textId="77777777" w:rsidR="007A7030" w:rsidRDefault="00094AD9" w:rsidP="00832D06">
      <w:pPr>
        <w:numPr>
          <w:ilvl w:val="2"/>
          <w:numId w:val="36"/>
        </w:numPr>
        <w:pBdr>
          <w:top w:val="nil"/>
          <w:left w:val="nil"/>
          <w:bottom w:val="nil"/>
          <w:right w:val="nil"/>
          <w:between w:val="nil"/>
        </w:pBdr>
      </w:pPr>
      <w:r>
        <w:rPr>
          <w:color w:val="000000"/>
        </w:rPr>
        <w:t xml:space="preserve">O valor contratual decorrente do quantitativo indicado nessa cláusula é estabelecido conforme a distribuição do saldo da demanda estimada, considerando os credenciados existentes na data em que firmado o presente contrato. Contudo, essa distribuição poderá ser revisada a cada 6 (seis) meses, a partir da assinatura do presente contrato, caso existam novos credenciados ou descredenciados supervenientemente, conforme os critérios do edital, que integra, para todos os efeitos, o presente contrato. </w:t>
      </w:r>
    </w:p>
    <w:p w14:paraId="02FD9F3A" w14:textId="77777777" w:rsidR="007A7030" w:rsidRDefault="00094AD9" w:rsidP="00832D06">
      <w:pPr>
        <w:numPr>
          <w:ilvl w:val="1"/>
          <w:numId w:val="36"/>
        </w:numPr>
        <w:pBdr>
          <w:top w:val="nil"/>
          <w:left w:val="nil"/>
          <w:bottom w:val="nil"/>
          <w:right w:val="nil"/>
          <w:between w:val="nil"/>
        </w:pBdr>
        <w:ind w:left="0"/>
        <w:rPr>
          <w:b/>
          <w:color w:val="000000"/>
        </w:rPr>
      </w:pPr>
      <w:r>
        <w:rPr>
          <w:color w:val="000000"/>
        </w:rPr>
        <w:t>O contratante pagará à contratada, pelos e</w:t>
      </w:r>
      <w:r w:rsidRPr="008C4B74">
        <w:rPr>
          <w:color w:val="FF0000"/>
        </w:rPr>
        <w:t>xames/procedimentos na área de ______________</w:t>
      </w:r>
      <w:r>
        <w:rPr>
          <w:color w:val="000000"/>
        </w:rPr>
        <w:t>, os valores determinados pela Tabela Unificada de Procedimentos, Medicamentos, Órteses/Próteses e Materiais Especiais do SUS e nas Tabelas SUS do Espírito Santo de complementações de valores, conforme especificado no Anexo I, deste instrumento contratual.</w:t>
      </w:r>
    </w:p>
    <w:p w14:paraId="56D2322F" w14:textId="77777777" w:rsidR="007A7030" w:rsidRDefault="00094AD9" w:rsidP="00832D06">
      <w:pPr>
        <w:numPr>
          <w:ilvl w:val="2"/>
          <w:numId w:val="36"/>
        </w:numPr>
        <w:pBdr>
          <w:top w:val="nil"/>
          <w:left w:val="nil"/>
          <w:bottom w:val="nil"/>
          <w:right w:val="nil"/>
          <w:between w:val="nil"/>
        </w:pBdr>
      </w:pPr>
      <w:r>
        <w:rPr>
          <w:color w:val="000000"/>
        </w:rPr>
        <w:t>Os preços estipulados são fixos e irreajustáveis, exceto quando houver alterações da tabela elaborada pelo Ministério da Saúde – SIGTAP/SUS (</w:t>
      </w:r>
      <w:hyperlink r:id="rId18">
        <w:r>
          <w:rPr>
            <w:color w:val="0000FF"/>
            <w:u w:val="single"/>
          </w:rPr>
          <w:t>http://sigtap.datasus.gov.br</w:t>
        </w:r>
      </w:hyperlink>
      <w:r>
        <w:rPr>
          <w:color w:val="000000"/>
        </w:rPr>
        <w:t>) que importem em alterações do aporte de recursos financeiros da União em favor do Estado, especificamente para este fim e/ou, quando houver alteração na Portaria nº 166-R, de 25 de novembro de 2024, publicada no DIO ES em 26 de novembro de 2024 e/ou na Portaria 015 – R, de 07 de fevereiro de 2020, publicada no DIO/ES de 10 de fevereiro de 2020, ou ainda, a edição de outros atos normativos ou deliberações que impliquem em alterações de valores dos preços de mercado já praticados no presente contrato.</w:t>
      </w:r>
      <w:r>
        <w:rPr>
          <w:color w:val="FF0000"/>
        </w:rPr>
        <w:t xml:space="preserve"> </w:t>
      </w:r>
    </w:p>
    <w:p w14:paraId="58DC252B" w14:textId="77777777" w:rsidR="007A7030" w:rsidRDefault="00094AD9">
      <w:pPr>
        <w:pBdr>
          <w:top w:val="nil"/>
          <w:left w:val="nil"/>
          <w:bottom w:val="nil"/>
          <w:right w:val="nil"/>
          <w:between w:val="nil"/>
        </w:pBdr>
        <w:rPr>
          <w:color w:val="000000"/>
        </w:rPr>
      </w:pPr>
      <w:r>
        <w:rPr>
          <w:color w:val="000000"/>
        </w:rPr>
        <w:t xml:space="preserve">2.6 - O reajuste de preços será formalizado por apostilamento. </w:t>
      </w:r>
    </w:p>
    <w:p w14:paraId="108AC947" w14:textId="77777777" w:rsidR="007A7030" w:rsidRDefault="00094AD9">
      <w:pPr>
        <w:pBdr>
          <w:top w:val="nil"/>
          <w:left w:val="nil"/>
          <w:bottom w:val="nil"/>
          <w:right w:val="nil"/>
          <w:between w:val="nil"/>
        </w:pBdr>
        <w:rPr>
          <w:color w:val="000000"/>
        </w:rPr>
      </w:pPr>
      <w:r>
        <w:rPr>
          <w:color w:val="000000"/>
        </w:rPr>
        <w:t>2.7 - Os reajustes não interferem no direito das partes de solicitar, a qualquer momento, a manutenção do equilíbrio econômico dos contratos com base no disposto no art. 124, inciso II, alínea “d”, da Lei 14.133/2021.</w:t>
      </w:r>
    </w:p>
    <w:p w14:paraId="3758566D" w14:textId="77777777" w:rsidR="007A7030" w:rsidRDefault="00094AD9">
      <w:pPr>
        <w:pBdr>
          <w:top w:val="nil"/>
          <w:left w:val="nil"/>
          <w:bottom w:val="nil"/>
          <w:right w:val="nil"/>
          <w:between w:val="nil"/>
        </w:pBdr>
        <w:rPr>
          <w:color w:val="000000"/>
        </w:rPr>
      </w:pPr>
      <w:r>
        <w:rPr>
          <w:color w:val="000000"/>
        </w:rPr>
        <w:t>2.8 - O contratado deverá complementar a garantia contratual anteriormente prestada, de modo que se mantenha a proporção inicial em relação ao valor contratado.</w:t>
      </w:r>
    </w:p>
    <w:p w14:paraId="52F85ED3" w14:textId="77777777" w:rsidR="007A7030" w:rsidRDefault="00094AD9">
      <w:pPr>
        <w:pBdr>
          <w:top w:val="nil"/>
          <w:left w:val="nil"/>
          <w:bottom w:val="nil"/>
          <w:right w:val="nil"/>
          <w:between w:val="nil"/>
        </w:pBdr>
        <w:rPr>
          <w:color w:val="000000"/>
        </w:rPr>
      </w:pPr>
      <w:r>
        <w:rPr>
          <w:color w:val="000000"/>
        </w:rPr>
        <w:t>2.9 - O reequilíbrio econômico e financeiro, em qualquer de suas espécies, observará, conforme a natureza do objeto contratual, as regras previstas nos arts. 45 a 53 do Decreto Estadual nº 5545-R/2023 e na Lei nº 14.133/2021, inclusive quanto à renúncia irretratável por ausência de requerimento formal durante a vigência do contrato e antes de eventual prorrogação (art. 46 do Decreto).</w:t>
      </w:r>
    </w:p>
    <w:p w14:paraId="1D5AAC95" w14:textId="77777777" w:rsidR="007A7030" w:rsidRDefault="00094AD9" w:rsidP="00832D06">
      <w:pPr>
        <w:pStyle w:val="Ttulo1"/>
        <w:numPr>
          <w:ilvl w:val="0"/>
          <w:numId w:val="36"/>
        </w:numPr>
        <w:ind w:left="0"/>
      </w:pPr>
      <w:r>
        <w:lastRenderedPageBreak/>
        <w:t>CLÁUSULA TERCEIRA: DAS CONDIÇÕES DE PAGAMENTO</w:t>
      </w:r>
    </w:p>
    <w:p w14:paraId="3A9B8122" w14:textId="77777777" w:rsidR="007A7030" w:rsidRDefault="00094AD9" w:rsidP="00832D06">
      <w:pPr>
        <w:numPr>
          <w:ilvl w:val="1"/>
          <w:numId w:val="36"/>
        </w:numPr>
        <w:pBdr>
          <w:top w:val="nil"/>
          <w:left w:val="nil"/>
          <w:bottom w:val="nil"/>
          <w:right w:val="nil"/>
          <w:between w:val="nil"/>
        </w:pBdr>
        <w:ind w:left="0"/>
      </w:pPr>
      <w:r>
        <w:rPr>
          <w:color w:val="000000"/>
        </w:rPr>
        <w:t>O pagamento será efetuado no prazo máximo de dez dias úteis, contados do recebimento da nota fiscal, nos termos do art. 31 do Decreto Estadual nº 5545-R/2023, observadas as demais condições previstas no termo de referência que integra o presente contrato.</w:t>
      </w:r>
    </w:p>
    <w:p w14:paraId="7AB5C73F" w14:textId="77777777" w:rsidR="007A7030" w:rsidRDefault="00094AD9" w:rsidP="00832D06">
      <w:pPr>
        <w:pStyle w:val="Ttulo1"/>
        <w:numPr>
          <w:ilvl w:val="0"/>
          <w:numId w:val="36"/>
        </w:numPr>
        <w:ind w:left="0"/>
      </w:pPr>
      <w:r>
        <w:t>CLÁUSULA QUARTA: DO PRAZO DE VIGÊNCIA CONTRATUAL</w:t>
      </w:r>
    </w:p>
    <w:p w14:paraId="2AA9AA2F" w14:textId="77777777" w:rsidR="007A7030" w:rsidRDefault="00094AD9" w:rsidP="00832D06">
      <w:pPr>
        <w:numPr>
          <w:ilvl w:val="1"/>
          <w:numId w:val="36"/>
        </w:numPr>
        <w:pBdr>
          <w:top w:val="nil"/>
          <w:left w:val="nil"/>
          <w:bottom w:val="nil"/>
          <w:right w:val="nil"/>
          <w:between w:val="nil"/>
        </w:pBdr>
        <w:ind w:left="0"/>
      </w:pPr>
      <w:r>
        <w:rPr>
          <w:color w:val="000000"/>
        </w:rPr>
        <w:t>O prazo de vigência da contratação é de ____________ (preencher - máximo de 5 anos) e terá início no dia posterior ao da publicação do respectivo instrumento no Portal Nacional de Contratações Públicas - PCNP, prorrogável por até 10 (dez) anos, na forma dos artigos 106 e 107 da Lei n° 14.133/2021.</w:t>
      </w:r>
    </w:p>
    <w:p w14:paraId="49F28EF0" w14:textId="77777777" w:rsidR="007A7030" w:rsidRDefault="00094AD9" w:rsidP="00832D06">
      <w:pPr>
        <w:numPr>
          <w:ilvl w:val="1"/>
          <w:numId w:val="36"/>
        </w:numPr>
        <w:pBdr>
          <w:top w:val="nil"/>
          <w:left w:val="nil"/>
          <w:bottom w:val="nil"/>
          <w:right w:val="nil"/>
          <w:between w:val="nil"/>
        </w:pBdr>
        <w:ind w:left="0"/>
      </w:pPr>
      <w:r>
        <w:rPr>
          <w:color w:val="000000"/>
        </w:rPr>
        <w:t>A gestão do contrato, inclusive quanto à prorrogação, deve observar o que disposto no art. 22 do Decreto Estadual nº 5545-R/2023 e em orientações complementares da Administração Estadual.</w:t>
      </w:r>
    </w:p>
    <w:p w14:paraId="79625A10" w14:textId="77777777" w:rsidR="007A7030" w:rsidRDefault="00094AD9" w:rsidP="00832D06">
      <w:pPr>
        <w:numPr>
          <w:ilvl w:val="1"/>
          <w:numId w:val="36"/>
        </w:numPr>
        <w:pBdr>
          <w:top w:val="nil"/>
          <w:left w:val="nil"/>
          <w:bottom w:val="nil"/>
          <w:right w:val="nil"/>
          <w:between w:val="nil"/>
        </w:pBdr>
        <w:ind w:left="0"/>
      </w:pPr>
      <w:r>
        <w:rPr>
          <w:color w:val="000000"/>
        </w:rPr>
        <w:t xml:space="preserve">Não obstante o prazo estipulado nesta Cláusula, aplica-se a este Contrato as hipóteses de extinção previstas no art. 106, III, da Lei 14.133/2021, mediante justificativa da medida excepcional formalizada nos autos, constituindo condições resolutivas do contrato: </w:t>
      </w:r>
    </w:p>
    <w:p w14:paraId="4D25FF96" w14:textId="77777777" w:rsidR="007A7030" w:rsidRDefault="00094AD9" w:rsidP="00832D06">
      <w:pPr>
        <w:numPr>
          <w:ilvl w:val="2"/>
          <w:numId w:val="36"/>
        </w:numPr>
        <w:pBdr>
          <w:top w:val="nil"/>
          <w:left w:val="nil"/>
          <w:bottom w:val="nil"/>
          <w:right w:val="nil"/>
          <w:between w:val="nil"/>
        </w:pBdr>
      </w:pPr>
      <w:r>
        <w:rPr>
          <w:color w:val="000000"/>
        </w:rPr>
        <w:t>a inexistência ou insuficiência de dotações orçamentárias nas respectivas Leis Orçamentárias de cada exercício para atender as respectivas despesas, acarretando a extinção do contrato a partir de sua ocorrência; ou</w:t>
      </w:r>
    </w:p>
    <w:p w14:paraId="45CB0D5C" w14:textId="77777777" w:rsidR="007A7030" w:rsidRDefault="00094AD9" w:rsidP="00832D06">
      <w:pPr>
        <w:numPr>
          <w:ilvl w:val="2"/>
          <w:numId w:val="36"/>
        </w:numPr>
        <w:pBdr>
          <w:top w:val="nil"/>
          <w:left w:val="nil"/>
          <w:bottom w:val="nil"/>
          <w:right w:val="nil"/>
          <w:between w:val="nil"/>
        </w:pBdr>
      </w:pPr>
      <w:r>
        <w:rPr>
          <w:color w:val="000000"/>
        </w:rPr>
        <w:t>a ausência de vantagem para a Administração na manutenção do contrato, desde que o Contratante comunique ao Contratado a opção pela extinção do contrato com ao menos 2 (dois) meses de antecedência em relação à próxima data de aniversário do contrato, acarretando a extinção do contrato a partir da referida data de aniversário contratual.</w:t>
      </w:r>
    </w:p>
    <w:p w14:paraId="19CC6388" w14:textId="77777777" w:rsidR="007A7030" w:rsidRDefault="00094AD9" w:rsidP="00832D06">
      <w:pPr>
        <w:numPr>
          <w:ilvl w:val="1"/>
          <w:numId w:val="36"/>
        </w:numPr>
        <w:pBdr>
          <w:top w:val="nil"/>
          <w:left w:val="nil"/>
          <w:bottom w:val="nil"/>
          <w:right w:val="nil"/>
          <w:between w:val="nil"/>
        </w:pBdr>
        <w:ind w:left="0"/>
      </w:pPr>
      <w:r>
        <w:rPr>
          <w:color w:val="000000"/>
        </w:rPr>
        <w:t>Ocorrendo a resolução do contrato, com base em uma das condições resolutivas estipuladas acima, o Contratado não terá direito a qualquer espécie de indenização.</w:t>
      </w:r>
    </w:p>
    <w:p w14:paraId="51131B77" w14:textId="77777777" w:rsidR="007A7030" w:rsidRDefault="00094AD9" w:rsidP="00832D06">
      <w:pPr>
        <w:pStyle w:val="Ttulo1"/>
        <w:numPr>
          <w:ilvl w:val="0"/>
          <w:numId w:val="36"/>
        </w:numPr>
        <w:ind w:left="0"/>
      </w:pPr>
      <w:r>
        <w:t>CLÁUSULA QUINTA: DA DOTAÇÃO ORÇAMENTÁRIA</w:t>
      </w:r>
    </w:p>
    <w:p w14:paraId="651193DF" w14:textId="77777777" w:rsidR="007A7030" w:rsidRDefault="00094AD9" w:rsidP="00832D06">
      <w:pPr>
        <w:numPr>
          <w:ilvl w:val="1"/>
          <w:numId w:val="36"/>
        </w:numPr>
        <w:pBdr>
          <w:top w:val="nil"/>
          <w:left w:val="nil"/>
          <w:bottom w:val="nil"/>
          <w:right w:val="nil"/>
          <w:between w:val="nil"/>
        </w:pBdr>
        <w:ind w:left="0"/>
      </w:pPr>
      <w:r>
        <w:rPr>
          <w:color w:val="000000"/>
        </w:rPr>
        <w:t>As despesas decorrentes da presente contratação correrão à conta de recursos específicos consignados no Orçamento.</w:t>
      </w:r>
    </w:p>
    <w:p w14:paraId="6E62C493" w14:textId="77777777" w:rsidR="007A7030" w:rsidRDefault="00094AD9" w:rsidP="00832D06">
      <w:pPr>
        <w:numPr>
          <w:ilvl w:val="1"/>
          <w:numId w:val="36"/>
        </w:numPr>
        <w:pBdr>
          <w:top w:val="nil"/>
          <w:left w:val="nil"/>
          <w:bottom w:val="nil"/>
          <w:right w:val="nil"/>
          <w:between w:val="nil"/>
        </w:pBdr>
        <w:ind w:left="0"/>
      </w:pPr>
      <w:r>
        <w:rPr>
          <w:color w:val="000000"/>
        </w:rPr>
        <w:t>A contratação será atendida pela seguinte dotação:</w:t>
      </w:r>
    </w:p>
    <w:p w14:paraId="5E1C3130" w14:textId="77777777" w:rsidR="007A7030" w:rsidRDefault="00094AD9">
      <w:pPr>
        <w:pBdr>
          <w:top w:val="nil"/>
          <w:left w:val="nil"/>
          <w:bottom w:val="nil"/>
          <w:right w:val="nil"/>
          <w:between w:val="nil"/>
        </w:pBdr>
        <w:spacing w:before="0" w:after="0"/>
        <w:ind w:left="1134"/>
        <w:rPr>
          <w:color w:val="000000"/>
        </w:rPr>
      </w:pPr>
      <w:r>
        <w:rPr>
          <w:color w:val="000000"/>
        </w:rPr>
        <w:t>Gestão/Unidade: _____ (preencher);</w:t>
      </w:r>
    </w:p>
    <w:p w14:paraId="7A97ECF4" w14:textId="77777777" w:rsidR="007A7030" w:rsidRDefault="00094AD9">
      <w:pPr>
        <w:pBdr>
          <w:top w:val="nil"/>
          <w:left w:val="nil"/>
          <w:bottom w:val="nil"/>
          <w:right w:val="nil"/>
          <w:between w:val="nil"/>
        </w:pBdr>
        <w:spacing w:before="0" w:after="0"/>
        <w:ind w:left="1134"/>
        <w:rPr>
          <w:color w:val="000000"/>
        </w:rPr>
      </w:pPr>
      <w:r>
        <w:rPr>
          <w:color w:val="000000"/>
        </w:rPr>
        <w:t>Fonte de Recursos: _____ (preencher);</w:t>
      </w:r>
    </w:p>
    <w:p w14:paraId="316A49C6" w14:textId="77777777" w:rsidR="007A7030" w:rsidRDefault="00094AD9">
      <w:pPr>
        <w:pBdr>
          <w:top w:val="nil"/>
          <w:left w:val="nil"/>
          <w:bottom w:val="nil"/>
          <w:right w:val="nil"/>
          <w:between w:val="nil"/>
        </w:pBdr>
        <w:spacing w:before="0" w:after="0"/>
        <w:ind w:left="1134"/>
        <w:rPr>
          <w:color w:val="000000"/>
        </w:rPr>
      </w:pPr>
      <w:r>
        <w:rPr>
          <w:color w:val="000000"/>
        </w:rPr>
        <w:t>Programa de Trabalho: _____ (preencher);</w:t>
      </w:r>
    </w:p>
    <w:p w14:paraId="559CF198" w14:textId="77777777" w:rsidR="007A7030" w:rsidRDefault="00094AD9">
      <w:pPr>
        <w:pBdr>
          <w:top w:val="nil"/>
          <w:left w:val="nil"/>
          <w:bottom w:val="nil"/>
          <w:right w:val="nil"/>
          <w:between w:val="nil"/>
        </w:pBdr>
        <w:spacing w:before="0" w:after="0"/>
        <w:ind w:left="1134"/>
        <w:rPr>
          <w:color w:val="000000"/>
        </w:rPr>
      </w:pPr>
      <w:r>
        <w:rPr>
          <w:color w:val="000000"/>
        </w:rPr>
        <w:t>Elemento de Despesa: _____ (preencher);</w:t>
      </w:r>
    </w:p>
    <w:p w14:paraId="00ED24B2" w14:textId="77777777" w:rsidR="007A7030" w:rsidRDefault="00094AD9">
      <w:pPr>
        <w:pBdr>
          <w:top w:val="nil"/>
          <w:left w:val="nil"/>
          <w:bottom w:val="nil"/>
          <w:right w:val="nil"/>
          <w:between w:val="nil"/>
        </w:pBdr>
        <w:spacing w:before="0" w:after="0"/>
        <w:ind w:left="1134"/>
        <w:rPr>
          <w:color w:val="000000"/>
        </w:rPr>
      </w:pPr>
      <w:r>
        <w:rPr>
          <w:color w:val="000000"/>
        </w:rPr>
        <w:t>Plano Interno: _____ (preencher).</w:t>
      </w:r>
    </w:p>
    <w:p w14:paraId="24A5774A" w14:textId="77777777" w:rsidR="007A7030" w:rsidRDefault="00094AD9" w:rsidP="00832D06">
      <w:pPr>
        <w:numPr>
          <w:ilvl w:val="1"/>
          <w:numId w:val="36"/>
        </w:numPr>
        <w:pBdr>
          <w:top w:val="nil"/>
          <w:left w:val="nil"/>
          <w:bottom w:val="nil"/>
          <w:right w:val="nil"/>
          <w:between w:val="nil"/>
        </w:pBdr>
        <w:ind w:left="0"/>
      </w:pPr>
      <w:r>
        <w:rPr>
          <w:color w:val="000000"/>
        </w:rPr>
        <w:t>A dotação relativa aos exercícios financeiros subsequentes será indicada após aprovação da Lei Orçamentária respectiva e liberação dos créditos correspondentes, mediante apostilamento.</w:t>
      </w:r>
    </w:p>
    <w:p w14:paraId="7ADE1551" w14:textId="77777777" w:rsidR="007A7030" w:rsidRDefault="00094AD9" w:rsidP="00832D06">
      <w:pPr>
        <w:pStyle w:val="Ttulo1"/>
        <w:numPr>
          <w:ilvl w:val="0"/>
          <w:numId w:val="36"/>
        </w:numPr>
        <w:ind w:left="0"/>
      </w:pPr>
      <w:r>
        <w:lastRenderedPageBreak/>
        <w:t>CLÁUSULA SEXTA: DA GARANTIA DE EXECUÇÃO</w:t>
      </w:r>
    </w:p>
    <w:p w14:paraId="34E4BC0D" w14:textId="77777777" w:rsidR="007A7030" w:rsidRDefault="00094AD9" w:rsidP="00832D06">
      <w:pPr>
        <w:numPr>
          <w:ilvl w:val="1"/>
          <w:numId w:val="36"/>
        </w:numPr>
        <w:pBdr>
          <w:top w:val="nil"/>
          <w:left w:val="nil"/>
          <w:bottom w:val="nil"/>
          <w:right w:val="nil"/>
          <w:between w:val="nil"/>
        </w:pBdr>
        <w:ind w:left="0"/>
        <w:rPr>
          <w:color w:val="FF0000"/>
        </w:rPr>
      </w:pPr>
      <w:r>
        <w:rPr>
          <w:color w:val="FF0000"/>
        </w:rPr>
        <w:t>Não haverá exigência de garantia contratual da execução.</w:t>
      </w:r>
    </w:p>
    <w:p w14:paraId="460F0515" w14:textId="77777777" w:rsidR="007A7030" w:rsidRDefault="00094AD9">
      <w:pPr>
        <w:pBdr>
          <w:top w:val="nil"/>
          <w:left w:val="nil"/>
          <w:bottom w:val="nil"/>
          <w:right w:val="nil"/>
          <w:between w:val="nil"/>
        </w:pBdr>
        <w:rPr>
          <w:b/>
          <w:color w:val="FF0000"/>
          <w:u w:val="single"/>
        </w:rPr>
      </w:pPr>
      <w:r>
        <w:rPr>
          <w:b/>
          <w:color w:val="FF0000"/>
          <w:u w:val="single"/>
        </w:rPr>
        <w:t>ou</w:t>
      </w:r>
    </w:p>
    <w:p w14:paraId="4942BF9C" w14:textId="77777777" w:rsidR="007A7030" w:rsidRDefault="00094AD9" w:rsidP="00832D06">
      <w:pPr>
        <w:numPr>
          <w:ilvl w:val="1"/>
          <w:numId w:val="36"/>
        </w:numPr>
        <w:pBdr>
          <w:top w:val="nil"/>
          <w:left w:val="nil"/>
          <w:bottom w:val="nil"/>
          <w:right w:val="nil"/>
          <w:between w:val="nil"/>
        </w:pBdr>
        <w:ind w:left="0"/>
      </w:pPr>
      <w:r>
        <w:rPr>
          <w:color w:val="FF0000"/>
        </w:rPr>
        <w:t>A CONTRATADA prestará garantia de execução contratual no valor de R$ ________ (preencher), na modalidade de __________ (preencher), correspondente a __% (____por cento) do valor do contrato.</w:t>
      </w:r>
    </w:p>
    <w:p w14:paraId="20BD9A5E" w14:textId="77777777" w:rsidR="007A7030" w:rsidRDefault="00094AD9" w:rsidP="00832D06">
      <w:pPr>
        <w:numPr>
          <w:ilvl w:val="1"/>
          <w:numId w:val="36"/>
        </w:numPr>
        <w:pBdr>
          <w:top w:val="nil"/>
          <w:left w:val="nil"/>
          <w:bottom w:val="nil"/>
          <w:right w:val="nil"/>
          <w:between w:val="nil"/>
        </w:pBdr>
        <w:ind w:left="0"/>
      </w:pPr>
      <w:r>
        <w:rPr>
          <w:color w:val="FF0000"/>
        </w:rPr>
        <w:t>O prazo de garantia de execução contratual e demais condições a ele referentes encontram-se definidos no Termo de Referência, anexo a este Contrato</w:t>
      </w:r>
      <w:r>
        <w:rPr>
          <w:color w:val="000000"/>
        </w:rPr>
        <w:t>.</w:t>
      </w:r>
    </w:p>
    <w:p w14:paraId="24D7C1B2" w14:textId="77777777" w:rsidR="007A7030" w:rsidRDefault="00094AD9" w:rsidP="00832D06">
      <w:pPr>
        <w:numPr>
          <w:ilvl w:val="1"/>
          <w:numId w:val="36"/>
        </w:numPr>
        <w:pBdr>
          <w:top w:val="nil"/>
          <w:left w:val="nil"/>
          <w:bottom w:val="nil"/>
          <w:right w:val="nil"/>
          <w:between w:val="nil"/>
        </w:pBdr>
        <w:ind w:left="0"/>
      </w:pPr>
      <w:r>
        <w:rPr>
          <w:color w:val="000000"/>
        </w:rPr>
        <w:t>Ocorrendo prorrogação de prazo ou aumento no valor contratual decorrente de acréscimos ou do reequilíbrio econômico-financeiro, por ocasião da assinatura do Termo Aditivo, deverá a CONTRATADA proceder a renovação e/ou ao reforço da garantia inicial, proporcionalmente ao aumento de valor.</w:t>
      </w:r>
    </w:p>
    <w:p w14:paraId="042E9053" w14:textId="77777777" w:rsidR="007A7030" w:rsidRDefault="00094AD9" w:rsidP="00832D06">
      <w:pPr>
        <w:numPr>
          <w:ilvl w:val="1"/>
          <w:numId w:val="36"/>
        </w:numPr>
        <w:pBdr>
          <w:top w:val="nil"/>
          <w:left w:val="nil"/>
          <w:bottom w:val="nil"/>
          <w:right w:val="nil"/>
          <w:between w:val="nil"/>
        </w:pBdr>
        <w:ind w:left="0"/>
      </w:pPr>
      <w:r>
        <w:rPr>
          <w:color w:val="000000"/>
        </w:rPr>
        <w:t>A garantia deverá ser apresentada no prazo máximo de 10 (dez) dias, inclusive nos casos de Termo Aditivo.</w:t>
      </w:r>
    </w:p>
    <w:p w14:paraId="09637EA5" w14:textId="77777777" w:rsidR="007A7030" w:rsidRDefault="00094AD9" w:rsidP="00832D06">
      <w:pPr>
        <w:numPr>
          <w:ilvl w:val="2"/>
          <w:numId w:val="36"/>
        </w:numPr>
        <w:pBdr>
          <w:top w:val="nil"/>
          <w:left w:val="nil"/>
          <w:bottom w:val="nil"/>
          <w:right w:val="nil"/>
          <w:between w:val="nil"/>
        </w:pBdr>
      </w:pPr>
      <w:r>
        <w:rPr>
          <w:color w:val="000000"/>
        </w:rPr>
        <w:t>A inobservância do prazo fixado para apresentação ou renovação da garantia acarretará a aplicação de multa de 0,2% (dois décimos por cento) do valor do contrato por dia de atraso, até o máximo de 5% (cinco por cento), o qual poderá ser glosado de pagamentos devidos.</w:t>
      </w:r>
    </w:p>
    <w:p w14:paraId="48FE4626" w14:textId="77777777" w:rsidR="007A7030" w:rsidRDefault="00094AD9" w:rsidP="00832D06">
      <w:pPr>
        <w:numPr>
          <w:ilvl w:val="2"/>
          <w:numId w:val="36"/>
        </w:numPr>
        <w:pBdr>
          <w:top w:val="nil"/>
          <w:left w:val="nil"/>
          <w:bottom w:val="nil"/>
          <w:right w:val="nil"/>
          <w:between w:val="nil"/>
        </w:pBdr>
      </w:pPr>
      <w:r>
        <w:rPr>
          <w:color w:val="000000"/>
        </w:rPr>
        <w:t>O atraso superior a 25 (vinte e cinco) dias autoriza a Administração a promover o bloqueio dos pagamentos devidos à CONTRATADA, até o limite de 5% (cinco por cento) do valor anual do contrato, a título de garantia.</w:t>
      </w:r>
    </w:p>
    <w:p w14:paraId="5DD60136" w14:textId="77777777" w:rsidR="007A7030" w:rsidRDefault="00094AD9" w:rsidP="00832D06">
      <w:pPr>
        <w:numPr>
          <w:ilvl w:val="2"/>
          <w:numId w:val="36"/>
        </w:numPr>
        <w:pBdr>
          <w:top w:val="nil"/>
          <w:left w:val="nil"/>
          <w:bottom w:val="nil"/>
          <w:right w:val="nil"/>
          <w:between w:val="nil"/>
        </w:pBdr>
      </w:pPr>
      <w:r>
        <w:rPr>
          <w:color w:val="000000"/>
        </w:rPr>
        <w:t>A CONTRATADA, a qualquer tempo, poderá substituir o bloqueio efetuado com base nesta cláusula por quaisquer das modalidades de garantia previstas em lei, sem prejuízo da manutenção da multa aplicada.</w:t>
      </w:r>
    </w:p>
    <w:p w14:paraId="75F9538C" w14:textId="77777777" w:rsidR="007A7030" w:rsidRDefault="00094AD9" w:rsidP="00832D06">
      <w:pPr>
        <w:numPr>
          <w:ilvl w:val="1"/>
          <w:numId w:val="36"/>
        </w:numPr>
        <w:pBdr>
          <w:top w:val="nil"/>
          <w:left w:val="nil"/>
          <w:bottom w:val="nil"/>
          <w:right w:val="nil"/>
          <w:between w:val="nil"/>
        </w:pBdr>
        <w:ind w:left="0"/>
      </w:pPr>
      <w:r>
        <w:rPr>
          <w:color w:val="000000"/>
        </w:rPr>
        <w:t>Quando se tratar de consórcio, será permitido que seja apresentada a garantia integralmente pela empresa líder ou por qualquer das empresas consorciadas, ou, ainda, por cada uma das empresas consorciadas com os valores proporcionais à sua participação no consórcio.</w:t>
      </w:r>
    </w:p>
    <w:p w14:paraId="79072761" w14:textId="77777777" w:rsidR="007A7030" w:rsidRDefault="00094AD9" w:rsidP="00832D06">
      <w:pPr>
        <w:pStyle w:val="Ttulo1"/>
        <w:numPr>
          <w:ilvl w:val="0"/>
          <w:numId w:val="36"/>
        </w:numPr>
        <w:ind w:left="0"/>
      </w:pPr>
      <w:r>
        <w:t>CLÁUSULA SÉTIMA: DA ENTREGA E RECEBIMENTO</w:t>
      </w:r>
    </w:p>
    <w:p w14:paraId="227EA874" w14:textId="77777777" w:rsidR="007A7030" w:rsidRDefault="00094AD9" w:rsidP="00832D06">
      <w:pPr>
        <w:numPr>
          <w:ilvl w:val="1"/>
          <w:numId w:val="36"/>
        </w:numPr>
        <w:pBdr>
          <w:top w:val="nil"/>
          <w:left w:val="nil"/>
          <w:bottom w:val="nil"/>
          <w:right w:val="nil"/>
          <w:between w:val="nil"/>
        </w:pBdr>
        <w:ind w:left="0"/>
      </w:pPr>
      <w:r>
        <w:rPr>
          <w:color w:val="000000"/>
        </w:rPr>
        <w:t>O regime de execução contratual, os modelos de gestão e de execução, assim como os prazos e condições de conclusão, entrega, observação e recebimento do objeto constam no Termo de Referência, anexo a este Contrato.</w:t>
      </w:r>
    </w:p>
    <w:p w14:paraId="7011397D" w14:textId="77777777" w:rsidR="007A7030" w:rsidRDefault="00094AD9" w:rsidP="00832D06">
      <w:pPr>
        <w:pStyle w:val="Ttulo1"/>
        <w:numPr>
          <w:ilvl w:val="0"/>
          <w:numId w:val="36"/>
        </w:numPr>
        <w:ind w:left="0"/>
      </w:pPr>
      <w:r>
        <w:t>CLÁUSULA OITAVA: DAS RESPONSABILIDADES DAS PARTES</w:t>
      </w:r>
    </w:p>
    <w:p w14:paraId="5FD757F6" w14:textId="77777777" w:rsidR="007A7030" w:rsidRDefault="00094AD9" w:rsidP="00832D06">
      <w:pPr>
        <w:numPr>
          <w:ilvl w:val="1"/>
          <w:numId w:val="36"/>
        </w:numPr>
        <w:pBdr>
          <w:top w:val="nil"/>
          <w:left w:val="nil"/>
          <w:bottom w:val="nil"/>
          <w:right w:val="nil"/>
          <w:between w:val="nil"/>
        </w:pBdr>
        <w:ind w:left="0"/>
      </w:pPr>
      <w:r>
        <w:rPr>
          <w:color w:val="000000"/>
        </w:rPr>
        <w:t>Compete à Contratada:</w:t>
      </w:r>
    </w:p>
    <w:p w14:paraId="63565367" w14:textId="77777777" w:rsidR="007A7030" w:rsidRDefault="00094AD9" w:rsidP="00832D06">
      <w:pPr>
        <w:numPr>
          <w:ilvl w:val="2"/>
          <w:numId w:val="36"/>
        </w:numPr>
        <w:pBdr>
          <w:top w:val="nil"/>
          <w:left w:val="nil"/>
          <w:bottom w:val="nil"/>
          <w:right w:val="nil"/>
          <w:between w:val="nil"/>
        </w:pBdr>
      </w:pPr>
      <w:r>
        <w:rPr>
          <w:color w:val="000000"/>
        </w:rPr>
        <w:t>Cumprir todas as obrigações, as condições e os prazos relativos à execução do(s) serviço(s) contratado(s), conforme definido no Termo de Referência;</w:t>
      </w:r>
    </w:p>
    <w:p w14:paraId="01CA8ADC" w14:textId="77777777" w:rsidR="007A7030" w:rsidRDefault="00094AD9" w:rsidP="00832D06">
      <w:pPr>
        <w:numPr>
          <w:ilvl w:val="2"/>
          <w:numId w:val="36"/>
        </w:numPr>
        <w:pBdr>
          <w:top w:val="nil"/>
          <w:left w:val="nil"/>
          <w:bottom w:val="nil"/>
          <w:right w:val="nil"/>
          <w:between w:val="nil"/>
        </w:pBdr>
      </w:pPr>
      <w:r>
        <w:rPr>
          <w:color w:val="000000"/>
        </w:rPr>
        <w:lastRenderedPageBreak/>
        <w:t>providenciar a imediata correção das deficiências apontadas pelo setor competente do Contratante;</w:t>
      </w:r>
    </w:p>
    <w:p w14:paraId="523DD7BD" w14:textId="77777777" w:rsidR="007A7030" w:rsidRDefault="00094AD9" w:rsidP="00832D06">
      <w:pPr>
        <w:numPr>
          <w:ilvl w:val="2"/>
          <w:numId w:val="36"/>
        </w:numPr>
        <w:pBdr>
          <w:top w:val="nil"/>
          <w:left w:val="nil"/>
          <w:bottom w:val="nil"/>
          <w:right w:val="nil"/>
          <w:between w:val="nil"/>
        </w:pBdr>
      </w:pPr>
      <w:r>
        <w:rPr>
          <w:color w:val="000000"/>
        </w:rPr>
        <w:t>manter, durante toda a execução do Contrato, em compatibilidade com as obrigações assumidas, todas as condições de habilitação e qualificação exigidas no procedimento de credenciamento, conforme dispõe o inciso XVI do art. 92 da Lei Federal 14.133/2021;</w:t>
      </w:r>
    </w:p>
    <w:p w14:paraId="298A41E2" w14:textId="77777777" w:rsidR="007A7030" w:rsidRDefault="00094AD9" w:rsidP="00832D06">
      <w:pPr>
        <w:numPr>
          <w:ilvl w:val="2"/>
          <w:numId w:val="36"/>
        </w:numPr>
        <w:pBdr>
          <w:top w:val="nil"/>
          <w:left w:val="nil"/>
          <w:bottom w:val="nil"/>
          <w:right w:val="nil"/>
          <w:between w:val="nil"/>
        </w:pBdr>
      </w:pPr>
      <w:r>
        <w:rPr>
          <w:color w:val="000000"/>
        </w:rPr>
        <w:t>garantir a execução qualificada do contrato durante o período de garantia e/ou vigência, conforme definido no Termo de Referência.</w:t>
      </w:r>
    </w:p>
    <w:p w14:paraId="380E4BE0" w14:textId="77777777" w:rsidR="007A7030" w:rsidRDefault="00094AD9" w:rsidP="00832D06">
      <w:pPr>
        <w:numPr>
          <w:ilvl w:val="1"/>
          <w:numId w:val="36"/>
        </w:numPr>
        <w:pBdr>
          <w:top w:val="nil"/>
          <w:left w:val="nil"/>
          <w:bottom w:val="nil"/>
          <w:right w:val="nil"/>
          <w:between w:val="nil"/>
        </w:pBdr>
        <w:ind w:left="0"/>
      </w:pPr>
      <w:r>
        <w:rPr>
          <w:color w:val="000000"/>
        </w:rPr>
        <w:t>Compete à Contratante:</w:t>
      </w:r>
    </w:p>
    <w:p w14:paraId="1781A2E0" w14:textId="77777777" w:rsidR="007A7030" w:rsidRDefault="00094AD9" w:rsidP="00832D06">
      <w:pPr>
        <w:numPr>
          <w:ilvl w:val="2"/>
          <w:numId w:val="36"/>
        </w:numPr>
        <w:pBdr>
          <w:top w:val="nil"/>
          <w:left w:val="nil"/>
          <w:bottom w:val="nil"/>
          <w:right w:val="nil"/>
          <w:between w:val="nil"/>
        </w:pBdr>
      </w:pPr>
      <w:r>
        <w:rPr>
          <w:color w:val="000000"/>
        </w:rPr>
        <w:t>efetuar o pagamento do preço previsto nos termos deste contrato;</w:t>
      </w:r>
    </w:p>
    <w:p w14:paraId="63521E53" w14:textId="77777777" w:rsidR="007A7030" w:rsidRDefault="00094AD9" w:rsidP="00832D06">
      <w:pPr>
        <w:numPr>
          <w:ilvl w:val="2"/>
          <w:numId w:val="36"/>
        </w:numPr>
        <w:pBdr>
          <w:top w:val="nil"/>
          <w:left w:val="nil"/>
          <w:bottom w:val="nil"/>
          <w:right w:val="nil"/>
          <w:between w:val="nil"/>
        </w:pBdr>
      </w:pPr>
      <w:r>
        <w:rPr>
          <w:color w:val="000000"/>
        </w:rPr>
        <w:t>definir o local da execução dos serviços contratados, conforme definido no Termo de Referência;</w:t>
      </w:r>
    </w:p>
    <w:p w14:paraId="606243C5" w14:textId="77777777" w:rsidR="007A7030" w:rsidRDefault="00094AD9" w:rsidP="00832D06">
      <w:pPr>
        <w:numPr>
          <w:ilvl w:val="2"/>
          <w:numId w:val="36"/>
        </w:numPr>
        <w:pBdr>
          <w:top w:val="nil"/>
          <w:left w:val="nil"/>
          <w:bottom w:val="nil"/>
          <w:right w:val="nil"/>
          <w:between w:val="nil"/>
        </w:pBdr>
      </w:pPr>
      <w:r>
        <w:rPr>
          <w:color w:val="000000"/>
        </w:rPr>
        <w:t>designar servidor(es) responsável(eis) pelo acompanhamento e fiscalização da entrega dos produtos adquiridos e/ou da execução do(s) serviço(s) contratado(s), conforme definido no Termo de Referência;</w:t>
      </w:r>
    </w:p>
    <w:p w14:paraId="34CED2CE" w14:textId="77777777" w:rsidR="007A7030" w:rsidRDefault="00094AD9" w:rsidP="00832D06">
      <w:pPr>
        <w:numPr>
          <w:ilvl w:val="2"/>
          <w:numId w:val="36"/>
        </w:numPr>
        <w:pBdr>
          <w:top w:val="nil"/>
          <w:left w:val="nil"/>
          <w:bottom w:val="nil"/>
          <w:right w:val="nil"/>
          <w:between w:val="nil"/>
        </w:pBdr>
      </w:pPr>
      <w:r>
        <w:rPr>
          <w:color w:val="000000"/>
        </w:rPr>
        <w:t xml:space="preserve">Emitir decisão sobre eventuais solicitações ou reclamações relacionadas à execução dos contratos no prazo máximo de 1 (um) mês, a contar da data do protocolo do requerimento, admitida a prorrogação motivada, por igual período.  </w:t>
      </w:r>
    </w:p>
    <w:p w14:paraId="7D79F46F" w14:textId="77777777" w:rsidR="007A7030" w:rsidRDefault="00094AD9" w:rsidP="00832D06">
      <w:pPr>
        <w:numPr>
          <w:ilvl w:val="2"/>
          <w:numId w:val="36"/>
        </w:numPr>
        <w:pBdr>
          <w:top w:val="nil"/>
          <w:left w:val="nil"/>
          <w:bottom w:val="nil"/>
          <w:right w:val="nil"/>
          <w:between w:val="nil"/>
        </w:pBdr>
      </w:pPr>
      <w:r>
        <w:rPr>
          <w:color w:val="000000"/>
        </w:rPr>
        <w:t xml:space="preserve">Responder eventuais pedidos de reestabelecimento do equilíbrio econômico-financeiro feitos pelo contratado no prazo máximo de 1 (um) mês, admitida a prorrogação motivada, por igual período. </w:t>
      </w:r>
    </w:p>
    <w:p w14:paraId="4AA35117" w14:textId="77777777" w:rsidR="007A7030" w:rsidRDefault="00094AD9" w:rsidP="00832D06">
      <w:pPr>
        <w:numPr>
          <w:ilvl w:val="2"/>
          <w:numId w:val="36"/>
        </w:numPr>
        <w:pBdr>
          <w:top w:val="nil"/>
          <w:left w:val="nil"/>
          <w:bottom w:val="nil"/>
          <w:right w:val="nil"/>
          <w:between w:val="nil"/>
        </w:pBdr>
      </w:pPr>
      <w:r>
        <w:rPr>
          <w:color w:val="000000"/>
        </w:rPr>
        <w:t xml:space="preserve">Notificar os emitentes das garantias quanto ao início de processo administrativo para apuração de descumprimento de cláusulas contratuais. </w:t>
      </w:r>
    </w:p>
    <w:p w14:paraId="766AC87A" w14:textId="77777777" w:rsidR="007A7030" w:rsidRDefault="00094AD9" w:rsidP="00832D06">
      <w:pPr>
        <w:numPr>
          <w:ilvl w:val="1"/>
          <w:numId w:val="36"/>
        </w:numPr>
        <w:pBdr>
          <w:top w:val="nil"/>
          <w:left w:val="nil"/>
          <w:bottom w:val="nil"/>
          <w:right w:val="nil"/>
          <w:between w:val="nil"/>
        </w:pBdr>
        <w:ind w:left="0"/>
      </w:pPr>
      <w:r>
        <w:rPr>
          <w:color w:val="000000"/>
        </w:rPr>
        <w:t>Da Proteção de Dados Pessoais.</w:t>
      </w:r>
    </w:p>
    <w:p w14:paraId="7999EA73" w14:textId="77777777" w:rsidR="007A7030" w:rsidRDefault="00094AD9" w:rsidP="00832D06">
      <w:pPr>
        <w:numPr>
          <w:ilvl w:val="2"/>
          <w:numId w:val="36"/>
        </w:numPr>
        <w:pBdr>
          <w:top w:val="nil"/>
          <w:left w:val="nil"/>
          <w:bottom w:val="nil"/>
          <w:right w:val="nil"/>
          <w:between w:val="nil"/>
        </w:pBdr>
      </w:pPr>
      <w:r>
        <w:rPr>
          <w:color w:val="000000"/>
        </w:rPr>
        <w:t>Proteção de dados, coleta e tratamento. Sempre que tiverem acesso ou realizarem qualquer tipo de tratamento de dados pessoais, as partes comprometem-se a envidar todos os esforços para resguardar e proteger a intimidade, vida privada, honra e imagem dos respectivos titulares, observando as normas e políticas internas relacionadas a coleta, guarda, tratamento, transmissão e eliminação de dados pessoais, especialmente as previstas na Lei Federal nº 13.709/2018 (“Lei Geral de Proteção de Dados Pessoais”), no Decreto Estadual nº 4922-R, de 09 de julho de 2021, e demais normas legais e regulamentares aplicáveis.</w:t>
      </w:r>
    </w:p>
    <w:p w14:paraId="20C440FB" w14:textId="77777777" w:rsidR="007A7030" w:rsidRDefault="00094AD9" w:rsidP="00832D06">
      <w:pPr>
        <w:numPr>
          <w:ilvl w:val="2"/>
          <w:numId w:val="36"/>
        </w:numPr>
        <w:pBdr>
          <w:top w:val="nil"/>
          <w:left w:val="nil"/>
          <w:bottom w:val="nil"/>
          <w:right w:val="nil"/>
          <w:between w:val="nil"/>
        </w:pBdr>
      </w:pPr>
      <w:r>
        <w:rPr>
          <w:color w:val="000000"/>
        </w:rPr>
        <w:t>Caso o objeto envolva o tratamento de dados pessoais com fundamento no consentimento do titular, a CONTRATADA deverá observar, ao longo de toda a vigência do Contrato, todas as obrigações legais e regulamentares específicas vinculadas a essa hipótese legal de tratamento.</w:t>
      </w:r>
    </w:p>
    <w:p w14:paraId="23FD92C2" w14:textId="77777777" w:rsidR="007A7030" w:rsidRDefault="00094AD9" w:rsidP="00832D06">
      <w:pPr>
        <w:numPr>
          <w:ilvl w:val="2"/>
          <w:numId w:val="36"/>
        </w:numPr>
        <w:pBdr>
          <w:top w:val="nil"/>
          <w:left w:val="nil"/>
          <w:bottom w:val="nil"/>
          <w:right w:val="nil"/>
          <w:between w:val="nil"/>
        </w:pBdr>
      </w:pPr>
      <w:r>
        <w:rPr>
          <w:color w:val="000000"/>
        </w:rPr>
        <w:t>Ao receber o requerimento de um titular de dados, na forma prevista nos artigos 16 e 18 da Lei Federal nº 13.709/2018, a CONTRATADA deverá:</w:t>
      </w:r>
    </w:p>
    <w:p w14:paraId="51F3F172" w14:textId="77777777" w:rsidR="007A7030" w:rsidRDefault="00094AD9" w:rsidP="00832D06">
      <w:pPr>
        <w:numPr>
          <w:ilvl w:val="3"/>
          <w:numId w:val="36"/>
        </w:numPr>
        <w:pBdr>
          <w:top w:val="nil"/>
          <w:left w:val="nil"/>
          <w:bottom w:val="nil"/>
          <w:right w:val="nil"/>
          <w:between w:val="nil"/>
        </w:pBdr>
        <w:ind w:left="567"/>
      </w:pPr>
      <w:r>
        <w:rPr>
          <w:color w:val="000000"/>
        </w:rPr>
        <w:lastRenderedPageBreak/>
        <w:t>Notificar imediatamente a CONTRATANTE;</w:t>
      </w:r>
    </w:p>
    <w:p w14:paraId="16827B82" w14:textId="77777777" w:rsidR="007A7030" w:rsidRDefault="00094AD9" w:rsidP="00832D06">
      <w:pPr>
        <w:numPr>
          <w:ilvl w:val="3"/>
          <w:numId w:val="36"/>
        </w:numPr>
        <w:pBdr>
          <w:top w:val="nil"/>
          <w:left w:val="nil"/>
          <w:bottom w:val="nil"/>
          <w:right w:val="nil"/>
          <w:between w:val="nil"/>
        </w:pBdr>
        <w:ind w:left="567"/>
      </w:pPr>
      <w:r>
        <w:rPr>
          <w:color w:val="000000"/>
        </w:rPr>
        <w:t>Auxiliá-la, quando for o caso, na elaboração da resposta ao requerimento; e</w:t>
      </w:r>
    </w:p>
    <w:p w14:paraId="26C8DC95" w14:textId="77777777" w:rsidR="007A7030" w:rsidRDefault="00094AD9" w:rsidP="00832D06">
      <w:pPr>
        <w:numPr>
          <w:ilvl w:val="3"/>
          <w:numId w:val="36"/>
        </w:numPr>
        <w:pBdr>
          <w:top w:val="nil"/>
          <w:left w:val="nil"/>
          <w:bottom w:val="nil"/>
          <w:right w:val="nil"/>
          <w:between w:val="nil"/>
        </w:pBdr>
        <w:ind w:left="567"/>
      </w:pPr>
      <w:r>
        <w:rPr>
          <w:color w:val="000000"/>
        </w:rPr>
        <w:t>Eliminar todos os dados pessoais tratados com base no consentimento em até 30 (trinta) dias corridos, contados a partir do requerimento do titular.</w:t>
      </w:r>
    </w:p>
    <w:p w14:paraId="02C2F602" w14:textId="77777777" w:rsidR="007A7030" w:rsidRDefault="00094AD9" w:rsidP="00832D06">
      <w:pPr>
        <w:numPr>
          <w:ilvl w:val="2"/>
          <w:numId w:val="36"/>
        </w:numPr>
        <w:pBdr>
          <w:top w:val="nil"/>
          <w:left w:val="nil"/>
          <w:bottom w:val="nil"/>
          <w:right w:val="nil"/>
          <w:between w:val="nil"/>
        </w:pBdr>
      </w:pPr>
      <w:r>
        <w:rPr>
          <w:color w:val="000000"/>
        </w:rPr>
        <w:t>As partes armazenarão dados pessoais apenas pelo período necessário ao cumprimento da finalidade para a qual foram originalmente coletados e em conformidade com as hipóteses legais que autorizam o tratamento.</w:t>
      </w:r>
    </w:p>
    <w:p w14:paraId="0C644ED8" w14:textId="77777777" w:rsidR="007A7030" w:rsidRDefault="00094AD9" w:rsidP="00832D06">
      <w:pPr>
        <w:numPr>
          <w:ilvl w:val="2"/>
          <w:numId w:val="36"/>
        </w:numPr>
        <w:pBdr>
          <w:top w:val="nil"/>
          <w:left w:val="nil"/>
          <w:bottom w:val="nil"/>
          <w:right w:val="nil"/>
          <w:between w:val="nil"/>
        </w:pBdr>
      </w:pPr>
      <w:r>
        <w:rPr>
          <w:color w:val="000000"/>
        </w:rPr>
        <w:t>As partes devem assegurar que o acesso a dados pessoais seja limitado aos empregados, prepostos ou colaboradores e eventuais subcontratados que necessitem acessar os dados pertinentes, na medida em que sejam estritamente necessários para o cumprimento deste Contrato e da legislação aplicável, assegurando que todos esses indivíduos estejam sujeitos a obrigações de sigilo e confidencialidade.</w:t>
      </w:r>
    </w:p>
    <w:p w14:paraId="7F317D13" w14:textId="77777777" w:rsidR="007A7030" w:rsidRDefault="00094AD9" w:rsidP="00832D06">
      <w:pPr>
        <w:numPr>
          <w:ilvl w:val="2"/>
          <w:numId w:val="36"/>
        </w:numPr>
        <w:pBdr>
          <w:top w:val="nil"/>
          <w:left w:val="nil"/>
          <w:bottom w:val="nil"/>
          <w:right w:val="nil"/>
          <w:between w:val="nil"/>
        </w:pBdr>
      </w:pPr>
      <w:r>
        <w:rPr>
          <w:color w:val="000000"/>
        </w:rPr>
        <w:t>A CONTRATADA deve, enquanto operadora de dados pessoais, implementar medidas técnicas e organizacionais apropriadas para o cumprimento das obrigações da CONTRATANTE previstas na Lei Federal nº 13.709/2018.</w:t>
      </w:r>
    </w:p>
    <w:p w14:paraId="2898331D" w14:textId="77777777" w:rsidR="007A7030" w:rsidRDefault="00094AD9" w:rsidP="00832D06">
      <w:pPr>
        <w:numPr>
          <w:ilvl w:val="2"/>
          <w:numId w:val="36"/>
        </w:numPr>
        <w:pBdr>
          <w:top w:val="nil"/>
          <w:left w:val="nil"/>
          <w:bottom w:val="nil"/>
          <w:right w:val="nil"/>
          <w:between w:val="nil"/>
        </w:pBdr>
      </w:pPr>
      <w:r>
        <w:rPr>
          <w:color w:val="000000"/>
        </w:rPr>
        <w:t>Proteção de dados e incidentes de segurança. Considerando as características específicas do tratamento de dados pessoais e o estado atual da tecnologia, a CONTRATADA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71ED9568" w14:textId="77777777" w:rsidR="007A7030" w:rsidRDefault="00094AD9" w:rsidP="00832D06">
      <w:pPr>
        <w:numPr>
          <w:ilvl w:val="2"/>
          <w:numId w:val="36"/>
        </w:numPr>
        <w:pBdr>
          <w:top w:val="nil"/>
          <w:left w:val="nil"/>
          <w:bottom w:val="nil"/>
          <w:right w:val="nil"/>
          <w:between w:val="nil"/>
        </w:pBdr>
      </w:pPr>
      <w:r>
        <w:rPr>
          <w:color w:val="000000"/>
        </w:rPr>
        <w:t>A CONTRATADA deverá notificar a CONTRATANTE imediatamente sobre a ocorrência de incidentes de segurança relacionados a dados pessoais, fornecendo informações suficientes para que a CONTRATANTE cumpra quaisquer deveres de comunicação, dirigidos à Autoridade Nacional de Proteção de Dados e/ou aos titulares dos dados, acerca do incidente de segurança.</w:t>
      </w:r>
    </w:p>
    <w:p w14:paraId="4289A7A0" w14:textId="77777777" w:rsidR="007A7030" w:rsidRDefault="00094AD9" w:rsidP="00832D06">
      <w:pPr>
        <w:numPr>
          <w:ilvl w:val="2"/>
          <w:numId w:val="36"/>
        </w:numPr>
        <w:pBdr>
          <w:top w:val="nil"/>
          <w:left w:val="nil"/>
          <w:bottom w:val="nil"/>
          <w:right w:val="nil"/>
          <w:between w:val="nil"/>
        </w:pBdr>
      </w:pPr>
      <w:r>
        <w:rPr>
          <w:color w:val="000000"/>
        </w:rPr>
        <w:t>As partes deverão adotar as medidas cabíveis para auxiliar na investigação e na mitigação das consequências de cada incidente de segurança.</w:t>
      </w:r>
    </w:p>
    <w:p w14:paraId="35F06DE2" w14:textId="77777777" w:rsidR="007A7030" w:rsidRDefault="00094AD9" w:rsidP="00832D06">
      <w:pPr>
        <w:numPr>
          <w:ilvl w:val="2"/>
          <w:numId w:val="36"/>
        </w:numPr>
        <w:pBdr>
          <w:top w:val="nil"/>
          <w:left w:val="nil"/>
          <w:bottom w:val="nil"/>
          <w:right w:val="nil"/>
          <w:between w:val="nil"/>
        </w:pBdr>
      </w:pPr>
      <w:r>
        <w:rPr>
          <w:b/>
          <w:color w:val="000000"/>
        </w:rPr>
        <w:t>Transferência internacional</w:t>
      </w:r>
      <w:r>
        <w:rPr>
          <w:color w:val="000000"/>
        </w:rPr>
        <w:t xml:space="preserve">. É vedada a transferência de dados pessoais pela CONTRATADA para fora do território do Brasil sem o prévio consentimento, por escrito, da CONTRATANTE, e demonstração da observância da adequada proteção desses dados, cabendo à CONTRATADA a responsabilidade pelo cumprimento da legislação de proteção de dados ou de privacidade de outro(s) país(es) que for aplicável. </w:t>
      </w:r>
    </w:p>
    <w:p w14:paraId="63B438E3" w14:textId="77777777" w:rsidR="007A7030" w:rsidRDefault="00094AD9" w:rsidP="00832D06">
      <w:pPr>
        <w:numPr>
          <w:ilvl w:val="2"/>
          <w:numId w:val="36"/>
        </w:numPr>
        <w:pBdr>
          <w:top w:val="nil"/>
          <w:left w:val="nil"/>
          <w:bottom w:val="nil"/>
          <w:right w:val="nil"/>
          <w:between w:val="nil"/>
        </w:pBdr>
      </w:pPr>
      <w:r>
        <w:rPr>
          <w:b/>
          <w:color w:val="000000"/>
        </w:rPr>
        <w:t>Responsabilidade</w:t>
      </w:r>
      <w:r>
        <w:rPr>
          <w:color w:val="000000"/>
        </w:rPr>
        <w:t>. A CONTRATADA responderá por quaisquer danos, perdas ou prejuízos causados a CONTRATANTE ou a terceiros decorrentes do descumprimento da Lei Federal nº 13.709/2018, no Decreto Estadual nº 4922-R, de 09 de julho de 2021 e outras normas legais ou regulamentares relacionadas a este Contrato, não excluindo ou reduzindo essa responsabilidade a fiscalização da CONTRATANTE em seu acompanhamento.</w:t>
      </w:r>
    </w:p>
    <w:p w14:paraId="13F748BD" w14:textId="77777777" w:rsidR="007A7030" w:rsidRDefault="00094AD9" w:rsidP="00832D06">
      <w:pPr>
        <w:numPr>
          <w:ilvl w:val="2"/>
          <w:numId w:val="36"/>
        </w:numPr>
        <w:pBdr>
          <w:top w:val="nil"/>
          <w:left w:val="nil"/>
          <w:bottom w:val="nil"/>
          <w:right w:val="nil"/>
          <w:between w:val="nil"/>
        </w:pBdr>
      </w:pPr>
      <w:r>
        <w:rPr>
          <w:color w:val="000000"/>
        </w:rPr>
        <w:lastRenderedPageBreak/>
        <w:t>Eventual subcontratação, mesmo quando autorizada pela CONTRATANTE, não exime a CONTRATADA das obrigações decorrentes deste Contrato, permanecendo integralmente responsável perante a CONTRATANTE mesmo na hipótese de descumprimento dessas obrigações por subcontratada.</w:t>
      </w:r>
    </w:p>
    <w:p w14:paraId="10AE4032" w14:textId="77777777" w:rsidR="007A7030" w:rsidRDefault="00094AD9" w:rsidP="00832D06">
      <w:pPr>
        <w:numPr>
          <w:ilvl w:val="2"/>
          <w:numId w:val="36"/>
        </w:numPr>
        <w:pBdr>
          <w:top w:val="nil"/>
          <w:left w:val="nil"/>
          <w:bottom w:val="nil"/>
          <w:right w:val="nil"/>
          <w:between w:val="nil"/>
        </w:pBdr>
      </w:pPr>
      <w:r>
        <w:rPr>
          <w:color w:val="000000"/>
        </w:rPr>
        <w:t xml:space="preserve">A CONTRATADA deve colocar à disposição da CONTRATANTE, quando solicitado, toda informação necessária para demonstrar o cumprimento do disposto nestas cláusulas, permitindo a realização de auditorias e inspeções, diretamente pela CONTRATANTE ou por terceiros por ela indicados, com relação ao tratamento de dados pessoais. </w:t>
      </w:r>
    </w:p>
    <w:p w14:paraId="07E18739" w14:textId="77777777" w:rsidR="007A7030" w:rsidRDefault="00094AD9" w:rsidP="00832D06">
      <w:pPr>
        <w:numPr>
          <w:ilvl w:val="2"/>
          <w:numId w:val="36"/>
        </w:numPr>
        <w:pBdr>
          <w:top w:val="nil"/>
          <w:left w:val="nil"/>
          <w:bottom w:val="nil"/>
          <w:right w:val="nil"/>
          <w:between w:val="nil"/>
        </w:pBdr>
      </w:pPr>
      <w:r>
        <w:rPr>
          <w:color w:val="000000"/>
        </w:rPr>
        <w:t xml:space="preserve">A CONTRATADA deve auxiliar a CONTRATANTE na elaboração de relatórios de impacto à proteção de dados pessoais, observado o disposto no artigo 38 da Lei Federal nº 13.709/2018, relativo ao objeto deste Contrato. </w:t>
      </w:r>
    </w:p>
    <w:p w14:paraId="720D4D00" w14:textId="77777777" w:rsidR="007A7030" w:rsidRDefault="00094AD9" w:rsidP="00832D06">
      <w:pPr>
        <w:numPr>
          <w:ilvl w:val="2"/>
          <w:numId w:val="36"/>
        </w:numPr>
        <w:pBdr>
          <w:top w:val="nil"/>
          <w:left w:val="nil"/>
          <w:bottom w:val="nil"/>
          <w:right w:val="nil"/>
          <w:between w:val="nil"/>
        </w:pBdr>
      </w:pPr>
      <w:r>
        <w:rPr>
          <w:color w:val="000000"/>
        </w:rPr>
        <w:t>Se a CONTRATANTE constatar que dados pessoais foram utilizados pela CONTRATADA para fins ilegais, ilícitos, contrários à moralidade ou mesmo para fins diversos daqueles necessários ao cumprimento deste Contrato, a CONTRATADA será notificada para promover a cessação imediata desse uso, sem prejuízo da rescisão do Contrato e de sua responsabilização pela integralidade dos danos causados.</w:t>
      </w:r>
    </w:p>
    <w:p w14:paraId="034FFB28" w14:textId="77777777" w:rsidR="007A7030" w:rsidRDefault="00094AD9" w:rsidP="00832D06">
      <w:pPr>
        <w:numPr>
          <w:ilvl w:val="2"/>
          <w:numId w:val="36"/>
        </w:numPr>
        <w:pBdr>
          <w:top w:val="nil"/>
          <w:left w:val="nil"/>
          <w:bottom w:val="nil"/>
          <w:right w:val="nil"/>
          <w:between w:val="nil"/>
        </w:pBdr>
      </w:pPr>
      <w:r>
        <w:rPr>
          <w:b/>
          <w:color w:val="000000"/>
        </w:rPr>
        <w:t>Eliminação</w:t>
      </w:r>
      <w:r>
        <w:rPr>
          <w:color w:val="000000"/>
        </w:rPr>
        <w:t>. Extinto o Contrato, independentemente do motivo, a CONTRATADA deverá em, até 10 (dez) dias úteis, contados da data de seu encerramento, devolver todos os dados pessoais a CONTRATANTE ou eliminá-los, inclusive eventuais cópias, certificando a CONTRATANTE, por escrito, do cumprimento desta obrigação.</w:t>
      </w:r>
    </w:p>
    <w:p w14:paraId="2E62CE47" w14:textId="77777777" w:rsidR="007A7030" w:rsidRDefault="00094AD9" w:rsidP="00832D06">
      <w:pPr>
        <w:pStyle w:val="Ttulo1"/>
        <w:numPr>
          <w:ilvl w:val="0"/>
          <w:numId w:val="36"/>
        </w:numPr>
        <w:ind w:left="0"/>
      </w:pPr>
      <w:r>
        <w:t>CLÁUSULA NONA: DOS ADITAMENTOS</w:t>
      </w:r>
    </w:p>
    <w:p w14:paraId="1F903BBC" w14:textId="77777777" w:rsidR="007A7030" w:rsidRDefault="00094AD9" w:rsidP="00832D06">
      <w:pPr>
        <w:numPr>
          <w:ilvl w:val="1"/>
          <w:numId w:val="36"/>
        </w:numPr>
        <w:pBdr>
          <w:top w:val="nil"/>
          <w:left w:val="nil"/>
          <w:bottom w:val="nil"/>
          <w:right w:val="nil"/>
          <w:between w:val="nil"/>
        </w:pBdr>
        <w:ind w:left="0"/>
      </w:pPr>
      <w:r>
        <w:rPr>
          <w:color w:val="000000"/>
        </w:rPr>
        <w:t>O presente contrato poderá ser aditado, estritamente, nos termos previstos na Lei 14.133/2021, mediante manifestação formal da Procuradoria-Geral do Estado ou em conformidade com norma editada pela Procuradoria que dispense a análise jurídica.</w:t>
      </w:r>
    </w:p>
    <w:p w14:paraId="7B505FC7" w14:textId="77777777" w:rsidR="007A7030" w:rsidRDefault="00094AD9">
      <w:pPr>
        <w:pBdr>
          <w:top w:val="nil"/>
          <w:left w:val="nil"/>
          <w:bottom w:val="nil"/>
          <w:right w:val="nil"/>
          <w:between w:val="nil"/>
        </w:pBdr>
        <w:rPr>
          <w:color w:val="000000"/>
        </w:rPr>
      </w:pPr>
      <w:r>
        <w:rPr>
          <w:color w:val="000000"/>
        </w:rPr>
        <w:t>9.2 - Em razão da sua natureza estimativa da demanda, inclusive por conta de outros fatores supervenientes, mediante decisão motivada da contratante, poderá haver supressão unilateral dos quantitativos inicialmente firmados, sem limitações, não gerando qualquer direito indenizatório.</w:t>
      </w:r>
    </w:p>
    <w:p w14:paraId="1AFFE6DE" w14:textId="77777777" w:rsidR="00D642A4" w:rsidRDefault="00094AD9" w:rsidP="001745BF">
      <w:pPr>
        <w:pStyle w:val="Ttulo1"/>
        <w:numPr>
          <w:ilvl w:val="0"/>
          <w:numId w:val="36"/>
        </w:numPr>
        <w:spacing w:before="0"/>
        <w:ind w:left="0"/>
      </w:pPr>
      <w:r>
        <w:t>CLÁUSULA DÉCIMA: DAS SANÇÕES ADMINISTRATIVAS</w:t>
      </w:r>
    </w:p>
    <w:p w14:paraId="13F20E58" w14:textId="1A8F31E2" w:rsidR="00D642A4" w:rsidRPr="00FA11CE" w:rsidRDefault="00836650" w:rsidP="001745BF">
      <w:pPr>
        <w:pStyle w:val="Ttulo1"/>
        <w:spacing w:before="0"/>
        <w:rPr>
          <w:b w:val="0"/>
          <w:bCs/>
        </w:rPr>
      </w:pPr>
      <w:r>
        <w:rPr>
          <w:b w:val="0"/>
          <w:bCs/>
          <w:color w:val="000000"/>
        </w:rPr>
        <w:t>10.1</w:t>
      </w:r>
      <w:r w:rsidR="00094AD9" w:rsidRPr="00FA11CE">
        <w:rPr>
          <w:b w:val="0"/>
          <w:bCs/>
          <w:color w:val="000000"/>
        </w:rPr>
        <w:t>Comete infração administrativa, nos termos da Lei 14.133/2021, o contratado que:</w:t>
      </w:r>
      <w:r w:rsidR="00124CC9" w:rsidRPr="00FA11CE">
        <w:rPr>
          <w:b w:val="0"/>
          <w:bCs/>
          <w:color w:val="000000"/>
        </w:rPr>
        <w:t xml:space="preserve"> </w:t>
      </w:r>
    </w:p>
    <w:p w14:paraId="02AFA5F4" w14:textId="5874CD91" w:rsidR="00124CC9" w:rsidRPr="00FA11CE" w:rsidRDefault="00216715" w:rsidP="001745BF">
      <w:pPr>
        <w:pStyle w:val="Ttulo1"/>
        <w:spacing w:before="0"/>
        <w:ind w:left="567"/>
        <w:rPr>
          <w:b w:val="0"/>
          <w:bCs/>
        </w:rPr>
      </w:pPr>
      <w:r>
        <w:rPr>
          <w:b w:val="0"/>
          <w:bCs/>
          <w:color w:val="000000"/>
        </w:rPr>
        <w:t>(</w:t>
      </w:r>
      <w:r w:rsidR="004A1AFF">
        <w:rPr>
          <w:b w:val="0"/>
          <w:bCs/>
          <w:color w:val="000000"/>
        </w:rPr>
        <w:t xml:space="preserve">a) </w:t>
      </w:r>
      <w:r w:rsidR="00094AD9" w:rsidRPr="00FA11CE">
        <w:rPr>
          <w:b w:val="0"/>
          <w:bCs/>
          <w:color w:val="000000"/>
        </w:rPr>
        <w:t>der causa à inexecução parcial do contrato;</w:t>
      </w:r>
    </w:p>
    <w:p w14:paraId="373BAB00" w14:textId="13FF1E60" w:rsidR="007A7030" w:rsidRPr="00514F1B" w:rsidRDefault="00216715" w:rsidP="001745BF">
      <w:pPr>
        <w:pStyle w:val="Ttulo1"/>
        <w:pBdr>
          <w:top w:val="nil"/>
          <w:left w:val="nil"/>
          <w:bottom w:val="nil"/>
          <w:right w:val="nil"/>
          <w:between w:val="nil"/>
        </w:pBdr>
        <w:spacing w:before="0"/>
        <w:ind w:left="567"/>
        <w:rPr>
          <w:b w:val="0"/>
          <w:bCs/>
        </w:rPr>
      </w:pPr>
      <w:r>
        <w:rPr>
          <w:b w:val="0"/>
          <w:bCs/>
          <w:color w:val="000000"/>
        </w:rPr>
        <w:t>(</w:t>
      </w:r>
      <w:r w:rsidR="004A1AFF">
        <w:rPr>
          <w:b w:val="0"/>
          <w:bCs/>
          <w:color w:val="000000"/>
        </w:rPr>
        <w:t xml:space="preserve">b) </w:t>
      </w:r>
      <w:r w:rsidR="00094AD9" w:rsidRPr="00514F1B">
        <w:rPr>
          <w:b w:val="0"/>
          <w:bCs/>
          <w:color w:val="000000"/>
        </w:rPr>
        <w:t>der causa à inexecução parcial do contrato que cause grave dano à Administração ou ao funcionamento dos serviços públicos ou ao interesse coletivo;</w:t>
      </w:r>
    </w:p>
    <w:p w14:paraId="071BEE47" w14:textId="3D3D1587" w:rsidR="007A7030" w:rsidRDefault="00216715" w:rsidP="001745BF">
      <w:pPr>
        <w:pBdr>
          <w:top w:val="nil"/>
          <w:left w:val="nil"/>
          <w:bottom w:val="nil"/>
          <w:right w:val="nil"/>
          <w:between w:val="nil"/>
        </w:pBdr>
        <w:spacing w:before="0"/>
        <w:ind w:left="567"/>
      </w:pPr>
      <w:r>
        <w:rPr>
          <w:color w:val="000000"/>
        </w:rPr>
        <w:t>(</w:t>
      </w:r>
      <w:r w:rsidR="00FC4324">
        <w:rPr>
          <w:color w:val="000000"/>
        </w:rPr>
        <w:t xml:space="preserve">c) </w:t>
      </w:r>
      <w:r w:rsidR="00094AD9">
        <w:rPr>
          <w:color w:val="000000"/>
        </w:rPr>
        <w:t>der causa à inexecução total do contrato;</w:t>
      </w:r>
    </w:p>
    <w:p w14:paraId="5590D403" w14:textId="4814B8BD" w:rsidR="007A7030" w:rsidRDefault="00216715" w:rsidP="001745BF">
      <w:pPr>
        <w:pBdr>
          <w:top w:val="nil"/>
          <w:left w:val="nil"/>
          <w:bottom w:val="nil"/>
          <w:right w:val="nil"/>
          <w:between w:val="nil"/>
        </w:pBdr>
        <w:spacing w:before="0"/>
        <w:ind w:left="567"/>
      </w:pPr>
      <w:r>
        <w:rPr>
          <w:color w:val="000000"/>
        </w:rPr>
        <w:t>(d)</w:t>
      </w:r>
      <w:r w:rsidR="00862187">
        <w:rPr>
          <w:color w:val="000000"/>
        </w:rPr>
        <w:t xml:space="preserve"> </w:t>
      </w:r>
      <w:r w:rsidR="00094AD9">
        <w:rPr>
          <w:color w:val="000000"/>
        </w:rPr>
        <w:t>ensejar o retardamento da execução ou da entrega do objeto da contratação sem motivo justificado;</w:t>
      </w:r>
    </w:p>
    <w:p w14:paraId="3022561A" w14:textId="0025B9E3" w:rsidR="007A7030" w:rsidRDefault="00085FBB" w:rsidP="001745BF">
      <w:pPr>
        <w:pBdr>
          <w:top w:val="nil"/>
          <w:left w:val="nil"/>
          <w:bottom w:val="nil"/>
          <w:right w:val="nil"/>
          <w:between w:val="nil"/>
        </w:pBdr>
        <w:spacing w:before="0"/>
        <w:ind w:left="567"/>
      </w:pPr>
      <w:r>
        <w:rPr>
          <w:color w:val="000000"/>
        </w:rPr>
        <w:lastRenderedPageBreak/>
        <w:t>(e)</w:t>
      </w:r>
      <w:r w:rsidR="00862187">
        <w:rPr>
          <w:color w:val="000000"/>
        </w:rPr>
        <w:t xml:space="preserve"> </w:t>
      </w:r>
      <w:r w:rsidR="00094AD9">
        <w:rPr>
          <w:color w:val="000000"/>
        </w:rPr>
        <w:t>apresentar documentação falsa ou prestar declaração falsa durante a execução do contrato;</w:t>
      </w:r>
    </w:p>
    <w:p w14:paraId="304DE336" w14:textId="62362EB0" w:rsidR="007A7030" w:rsidRDefault="00085FBB" w:rsidP="001745BF">
      <w:pPr>
        <w:pBdr>
          <w:top w:val="nil"/>
          <w:left w:val="nil"/>
          <w:bottom w:val="nil"/>
          <w:right w:val="nil"/>
          <w:between w:val="nil"/>
        </w:pBdr>
        <w:spacing w:before="0"/>
        <w:ind w:left="567"/>
      </w:pPr>
      <w:r>
        <w:rPr>
          <w:color w:val="000000"/>
        </w:rPr>
        <w:t>(f)</w:t>
      </w:r>
      <w:r w:rsidR="00625843">
        <w:rPr>
          <w:color w:val="000000"/>
        </w:rPr>
        <w:t xml:space="preserve"> </w:t>
      </w:r>
      <w:r w:rsidR="00094AD9">
        <w:rPr>
          <w:color w:val="000000"/>
        </w:rPr>
        <w:t>praticar ato fraudulento na execução do contrato;</w:t>
      </w:r>
    </w:p>
    <w:p w14:paraId="37125833" w14:textId="4218369F" w:rsidR="007A7030" w:rsidRDefault="006208B3" w:rsidP="001745BF">
      <w:pPr>
        <w:pBdr>
          <w:top w:val="nil"/>
          <w:left w:val="nil"/>
          <w:bottom w:val="nil"/>
          <w:right w:val="nil"/>
          <w:between w:val="nil"/>
        </w:pBdr>
        <w:spacing w:before="0"/>
        <w:ind w:left="567"/>
      </w:pPr>
      <w:r>
        <w:rPr>
          <w:color w:val="000000"/>
        </w:rPr>
        <w:t>(g)</w:t>
      </w:r>
      <w:r w:rsidR="00625843">
        <w:rPr>
          <w:color w:val="000000"/>
        </w:rPr>
        <w:t xml:space="preserve"> </w:t>
      </w:r>
      <w:r w:rsidR="00094AD9">
        <w:rPr>
          <w:color w:val="000000"/>
        </w:rPr>
        <w:t>comportar-se de modo inidôneo ou cometer fraude de qualquer natureza;</w:t>
      </w:r>
    </w:p>
    <w:p w14:paraId="55CE5E3D" w14:textId="289FF426" w:rsidR="007A7030" w:rsidRDefault="006208B3" w:rsidP="001745BF">
      <w:pPr>
        <w:pBdr>
          <w:top w:val="nil"/>
          <w:left w:val="nil"/>
          <w:bottom w:val="nil"/>
          <w:right w:val="nil"/>
          <w:between w:val="nil"/>
        </w:pBdr>
        <w:spacing w:before="0"/>
        <w:ind w:left="567"/>
      </w:pPr>
      <w:r>
        <w:rPr>
          <w:color w:val="000000"/>
        </w:rPr>
        <w:t>(h)</w:t>
      </w:r>
      <w:r w:rsidR="00625843">
        <w:rPr>
          <w:color w:val="000000"/>
        </w:rPr>
        <w:t xml:space="preserve"> </w:t>
      </w:r>
      <w:r w:rsidR="00094AD9">
        <w:rPr>
          <w:color w:val="000000"/>
        </w:rPr>
        <w:t>praticar ato lesivo previsto no art. 5º da Lei 12.846/2013.</w:t>
      </w:r>
    </w:p>
    <w:p w14:paraId="69022F76" w14:textId="5E9675B8" w:rsidR="007A7030" w:rsidRDefault="00625843" w:rsidP="0040299C">
      <w:pPr>
        <w:pBdr>
          <w:top w:val="nil"/>
          <w:left w:val="nil"/>
          <w:bottom w:val="nil"/>
          <w:right w:val="nil"/>
          <w:between w:val="nil"/>
        </w:pBdr>
      </w:pPr>
      <w:r>
        <w:rPr>
          <w:color w:val="000000"/>
        </w:rPr>
        <w:t xml:space="preserve">10.2 </w:t>
      </w:r>
      <w:r w:rsidR="00094AD9">
        <w:rPr>
          <w:color w:val="000000"/>
        </w:rPr>
        <w:t>Serão aplicadas ao contratado que incorrer nas infrações acima descritas as seguintes sanções:</w:t>
      </w:r>
    </w:p>
    <w:p w14:paraId="13E3B1E3" w14:textId="4CDDE667" w:rsidR="007A7030" w:rsidRDefault="00625843" w:rsidP="0040299C">
      <w:pPr>
        <w:pBdr>
          <w:top w:val="nil"/>
          <w:left w:val="nil"/>
          <w:bottom w:val="nil"/>
          <w:right w:val="nil"/>
          <w:between w:val="nil"/>
        </w:pBdr>
      </w:pPr>
      <w:r>
        <w:rPr>
          <w:color w:val="000000"/>
        </w:rPr>
        <w:t xml:space="preserve">10.2.1 </w:t>
      </w:r>
      <w:r w:rsidR="00094AD9">
        <w:rPr>
          <w:color w:val="000000"/>
        </w:rPr>
        <w:t>Advertência, quando o contratado der causa à inexecução parcial do contrato, sempre que não se justificar a imposição de penalidade mais grave (art. 156, § 2º, da Lei 14.133/2021);</w:t>
      </w:r>
    </w:p>
    <w:p w14:paraId="212C1A26" w14:textId="5781C067" w:rsidR="007A7030" w:rsidRDefault="00625843" w:rsidP="0040299C">
      <w:pPr>
        <w:pBdr>
          <w:top w:val="nil"/>
          <w:left w:val="nil"/>
          <w:bottom w:val="nil"/>
          <w:right w:val="nil"/>
          <w:between w:val="nil"/>
        </w:pBdr>
      </w:pPr>
      <w:r>
        <w:rPr>
          <w:color w:val="000000"/>
        </w:rPr>
        <w:t xml:space="preserve">10.2.2 </w:t>
      </w:r>
      <w:r w:rsidR="00094AD9">
        <w:rPr>
          <w:color w:val="000000"/>
        </w:rPr>
        <w:t>Impedimento de licitar e contratar, quando praticadas as condutas descritas nas alíneas “b”, “c” e “d” do subitem acima, sempre que não se justificar a imposição de penalidade mais grave (art. 156, § 4º, da Lei 14.133/2021);</w:t>
      </w:r>
    </w:p>
    <w:p w14:paraId="33F3DEA0" w14:textId="36058B5E" w:rsidR="007A7030" w:rsidRDefault="00625843" w:rsidP="0040299C">
      <w:pPr>
        <w:pBdr>
          <w:top w:val="nil"/>
          <w:left w:val="nil"/>
          <w:bottom w:val="nil"/>
          <w:right w:val="nil"/>
          <w:between w:val="nil"/>
        </w:pBdr>
      </w:pPr>
      <w:r>
        <w:rPr>
          <w:color w:val="000000"/>
        </w:rPr>
        <w:t xml:space="preserve">10.2.3 </w:t>
      </w:r>
      <w:r w:rsidR="00094AD9">
        <w:rPr>
          <w:color w:val="000000"/>
        </w:rPr>
        <w:t>Declaração de inidoneidade para licitar e contratar, quando praticadas as condutas descritas nas alíneas “e”, “f”, “g” e “h” do subitem acima, bem como nas alíneas “b”, “c” e “d”, que justifiquem a imposição de penalidade mais grave (art. 156, § 5º, da Lei 14.133/2021);</w:t>
      </w:r>
    </w:p>
    <w:p w14:paraId="2DB06A28" w14:textId="0D591283" w:rsidR="007A7030" w:rsidRDefault="00905AAF" w:rsidP="0040299C">
      <w:pPr>
        <w:pBdr>
          <w:top w:val="nil"/>
          <w:left w:val="nil"/>
          <w:bottom w:val="nil"/>
          <w:right w:val="nil"/>
          <w:between w:val="nil"/>
        </w:pBdr>
      </w:pPr>
      <w:r>
        <w:rPr>
          <w:color w:val="000000"/>
        </w:rPr>
        <w:t xml:space="preserve">10.2.4 </w:t>
      </w:r>
      <w:r w:rsidR="00094AD9">
        <w:rPr>
          <w:color w:val="000000"/>
        </w:rPr>
        <w:t>Multas (art. 156, II, e § 3º, da Lei 14.133/2021), observados os seguintes parâmetros:</w:t>
      </w:r>
    </w:p>
    <w:p w14:paraId="63E545B0" w14:textId="39EF888C" w:rsidR="007A7030" w:rsidRDefault="00905AAF" w:rsidP="0040299C">
      <w:pPr>
        <w:pBdr>
          <w:top w:val="nil"/>
          <w:left w:val="nil"/>
          <w:bottom w:val="nil"/>
          <w:right w:val="nil"/>
          <w:between w:val="nil"/>
        </w:pBdr>
      </w:pPr>
      <w:r>
        <w:rPr>
          <w:color w:val="000000"/>
        </w:rPr>
        <w:t xml:space="preserve">10.2.4.1 </w:t>
      </w:r>
      <w:r w:rsidR="00094AD9">
        <w:rPr>
          <w:color w:val="000000"/>
        </w:rPr>
        <w:t xml:space="preserve">Multa moratória de </w:t>
      </w:r>
      <w:r w:rsidR="00094AD9">
        <w:rPr>
          <w:color w:val="FF0000"/>
        </w:rPr>
        <w:t>0,5% (cinco décimos por cento)</w:t>
      </w:r>
      <w:r w:rsidR="00094AD9">
        <w:rPr>
          <w:color w:val="000000"/>
        </w:rPr>
        <w:t xml:space="preserve"> por dia útil de atraso injustificado sobre o valor da parcela inadimplida, até o limite de 30 (trinta) dias;</w:t>
      </w:r>
    </w:p>
    <w:p w14:paraId="6DAF63E0" w14:textId="53275A23" w:rsidR="007A7030" w:rsidRDefault="00905AAF" w:rsidP="0040299C">
      <w:pPr>
        <w:pBdr>
          <w:top w:val="nil"/>
          <w:left w:val="nil"/>
          <w:bottom w:val="nil"/>
          <w:right w:val="nil"/>
          <w:between w:val="nil"/>
        </w:pBdr>
      </w:pPr>
      <w:r>
        <w:rPr>
          <w:color w:val="000000"/>
        </w:rPr>
        <w:t xml:space="preserve">10.2.4.2 </w:t>
      </w:r>
      <w:r w:rsidR="00094AD9">
        <w:rPr>
          <w:color w:val="000000"/>
        </w:rPr>
        <w:t xml:space="preserve">Multa compensatória de </w:t>
      </w:r>
      <w:r w:rsidR="00094AD9">
        <w:rPr>
          <w:color w:val="FF0000"/>
        </w:rPr>
        <w:t xml:space="preserve">0,5% (cinco décimos por cento) a 2% (dois por cento) </w:t>
      </w:r>
      <w:r w:rsidR="00094AD9">
        <w:rPr>
          <w:color w:val="000000"/>
        </w:rPr>
        <w:t xml:space="preserve">incidente sobre o valor do contrato, para a infração descrita na alínea “a” do subitem </w:t>
      </w:r>
      <w:r w:rsidR="00094AD9">
        <w:rPr>
          <w:color w:val="FF0000"/>
        </w:rPr>
        <w:t>10.1</w:t>
      </w:r>
      <w:r w:rsidR="00094AD9">
        <w:rPr>
          <w:color w:val="000000"/>
        </w:rPr>
        <w:t>;</w:t>
      </w:r>
    </w:p>
    <w:p w14:paraId="7C977AA3" w14:textId="44440A9C" w:rsidR="007A7030" w:rsidRDefault="00443E04" w:rsidP="0040299C">
      <w:pPr>
        <w:pBdr>
          <w:top w:val="nil"/>
          <w:left w:val="nil"/>
          <w:bottom w:val="nil"/>
          <w:right w:val="nil"/>
          <w:between w:val="nil"/>
        </w:pBdr>
      </w:pPr>
      <w:r>
        <w:rPr>
          <w:color w:val="000000"/>
        </w:rPr>
        <w:t xml:space="preserve">10.2.4.3 </w:t>
      </w:r>
      <w:r w:rsidR="00094AD9">
        <w:rPr>
          <w:color w:val="000000"/>
        </w:rPr>
        <w:t xml:space="preserve">Multa compensatória de </w:t>
      </w:r>
      <w:r w:rsidR="00094AD9">
        <w:rPr>
          <w:color w:val="FF0000"/>
        </w:rPr>
        <w:t>0,5% (cinco décimos por cento) a 20% (vinte por cento)</w:t>
      </w:r>
      <w:r w:rsidR="00094AD9">
        <w:rPr>
          <w:color w:val="000000"/>
        </w:rPr>
        <w:t xml:space="preserve"> incidente sobre o valor do contrato, para as infrações descritas nas alíneas “b” a “h” do subitem </w:t>
      </w:r>
      <w:r w:rsidR="00094AD9">
        <w:rPr>
          <w:color w:val="FF0000"/>
        </w:rPr>
        <w:t>10.1</w:t>
      </w:r>
      <w:r w:rsidR="00094AD9">
        <w:rPr>
          <w:color w:val="000000"/>
        </w:rPr>
        <w:t>.</w:t>
      </w:r>
    </w:p>
    <w:p w14:paraId="5A48BF91" w14:textId="4C93E0D9" w:rsidR="007A7030" w:rsidRDefault="00443E04" w:rsidP="000C4194">
      <w:pPr>
        <w:pBdr>
          <w:top w:val="nil"/>
          <w:left w:val="nil"/>
          <w:bottom w:val="nil"/>
          <w:right w:val="nil"/>
          <w:between w:val="nil"/>
        </w:pBdr>
      </w:pPr>
      <w:r>
        <w:rPr>
          <w:color w:val="000000"/>
        </w:rPr>
        <w:t xml:space="preserve">10.3 </w:t>
      </w:r>
      <w:r w:rsidR="00094AD9">
        <w:rPr>
          <w:color w:val="000000"/>
        </w:rPr>
        <w:t xml:space="preserve">O atraso superior a </w:t>
      </w:r>
      <w:r w:rsidR="00094AD9">
        <w:rPr>
          <w:color w:val="FF0000"/>
        </w:rPr>
        <w:t xml:space="preserve">30 (trinta) dias </w:t>
      </w:r>
      <w:r w:rsidR="00094AD9">
        <w:rPr>
          <w:color w:val="000000"/>
        </w:rPr>
        <w:t xml:space="preserve">autoriza a Administração a promover a extinção unilateral do contrato por descumprimento ou cumprimento irregular, convertendo a multa moratória em multa compensatória (art. 162, parágrafo único, da Lei 14.133/2021).  </w:t>
      </w:r>
    </w:p>
    <w:p w14:paraId="33E9FD5C" w14:textId="3A6350DF" w:rsidR="007A7030" w:rsidRDefault="00DE4DAA" w:rsidP="000C4194">
      <w:pPr>
        <w:pBdr>
          <w:top w:val="nil"/>
          <w:left w:val="nil"/>
          <w:bottom w:val="nil"/>
          <w:right w:val="nil"/>
          <w:between w:val="nil"/>
        </w:pBdr>
      </w:pPr>
      <w:r>
        <w:rPr>
          <w:color w:val="000000"/>
        </w:rPr>
        <w:t xml:space="preserve">10. 4 </w:t>
      </w:r>
      <w:r w:rsidR="00094AD9">
        <w:rPr>
          <w:color w:val="000000"/>
        </w:rPr>
        <w:t>Em caso de reincidência, o valor total das multas aplicadas não poderá exceder o limite de 30% (trinta por cento) sobre o valor total do Contrato.</w:t>
      </w:r>
    </w:p>
    <w:p w14:paraId="32A98A8A" w14:textId="797E41B9" w:rsidR="007A7030" w:rsidRDefault="00671979" w:rsidP="000C4194">
      <w:pPr>
        <w:pBdr>
          <w:top w:val="nil"/>
          <w:left w:val="nil"/>
          <w:bottom w:val="nil"/>
          <w:right w:val="nil"/>
          <w:between w:val="nil"/>
        </w:pBdr>
      </w:pPr>
      <w:r>
        <w:rPr>
          <w:color w:val="000000"/>
        </w:rPr>
        <w:t xml:space="preserve">10.5 </w:t>
      </w:r>
      <w:r w:rsidR="00094AD9">
        <w:rPr>
          <w:color w:val="000000"/>
        </w:rPr>
        <w:t>A aplicação das sanções previstas neste Contrato não exclui, em hipótese alguma, a obrigação de reparação integral do dano causado ao Contratante (art. 156, § 9º, da Lei 14.133/2021).</w:t>
      </w:r>
    </w:p>
    <w:p w14:paraId="2D349AFD" w14:textId="5D48227D" w:rsidR="007A7030" w:rsidRDefault="00671979" w:rsidP="000C4194">
      <w:pPr>
        <w:pBdr>
          <w:top w:val="nil"/>
          <w:left w:val="nil"/>
          <w:bottom w:val="nil"/>
          <w:right w:val="nil"/>
          <w:between w:val="nil"/>
        </w:pBdr>
      </w:pPr>
      <w:r>
        <w:rPr>
          <w:color w:val="000000"/>
        </w:rPr>
        <w:t xml:space="preserve">10.6 </w:t>
      </w:r>
      <w:r w:rsidR="00094AD9">
        <w:rPr>
          <w:color w:val="000000"/>
        </w:rPr>
        <w:t>A penalidade de multa pode ser aplicada cumulativamente com as demais sanções, na forma do art. 156, § 7º, da Lei nº 14.133/2021.</w:t>
      </w:r>
    </w:p>
    <w:p w14:paraId="562AA0FE" w14:textId="398B5F0F" w:rsidR="007A7030" w:rsidRDefault="005766C0" w:rsidP="000C4194">
      <w:pPr>
        <w:pBdr>
          <w:top w:val="nil"/>
          <w:left w:val="nil"/>
          <w:bottom w:val="nil"/>
          <w:right w:val="nil"/>
          <w:between w:val="nil"/>
        </w:pBdr>
      </w:pPr>
      <w:r>
        <w:rPr>
          <w:color w:val="000000"/>
        </w:rPr>
        <w:lastRenderedPageBreak/>
        <w:t xml:space="preserve">10.7 </w:t>
      </w:r>
      <w:r w:rsidR="00094AD9">
        <w:rPr>
          <w:color w:val="000000"/>
        </w:rPr>
        <w:t>Na aplicação das sanções serão considerados (art. 156, § 1º, da Lei 14.133/2021):</w:t>
      </w:r>
    </w:p>
    <w:p w14:paraId="3C6F1C3F" w14:textId="2DBD1D1F" w:rsidR="007A7030" w:rsidRDefault="005766C0" w:rsidP="000C4194">
      <w:pPr>
        <w:pBdr>
          <w:top w:val="nil"/>
          <w:left w:val="nil"/>
          <w:bottom w:val="nil"/>
          <w:right w:val="nil"/>
          <w:between w:val="nil"/>
        </w:pBdr>
      </w:pPr>
      <w:r>
        <w:rPr>
          <w:color w:val="000000"/>
        </w:rPr>
        <w:t xml:space="preserve">(a) </w:t>
      </w:r>
      <w:r w:rsidR="00094AD9">
        <w:rPr>
          <w:color w:val="000000"/>
        </w:rPr>
        <w:t>a natureza e a gravidade da infração cometida;</w:t>
      </w:r>
    </w:p>
    <w:p w14:paraId="0D9B6CEA" w14:textId="14260512" w:rsidR="007A7030" w:rsidRDefault="005766C0" w:rsidP="000C4194">
      <w:pPr>
        <w:pBdr>
          <w:top w:val="nil"/>
          <w:left w:val="nil"/>
          <w:bottom w:val="nil"/>
          <w:right w:val="nil"/>
          <w:between w:val="nil"/>
        </w:pBdr>
      </w:pPr>
      <w:r>
        <w:rPr>
          <w:color w:val="000000"/>
        </w:rPr>
        <w:t xml:space="preserve">(b) </w:t>
      </w:r>
      <w:r w:rsidR="00094AD9">
        <w:rPr>
          <w:color w:val="000000"/>
        </w:rPr>
        <w:t>as peculiaridades do caso concreto;</w:t>
      </w:r>
    </w:p>
    <w:p w14:paraId="1EAE0030" w14:textId="03035F3B" w:rsidR="007A7030" w:rsidRDefault="005766C0" w:rsidP="000C4194">
      <w:pPr>
        <w:pBdr>
          <w:top w:val="nil"/>
          <w:left w:val="nil"/>
          <w:bottom w:val="nil"/>
          <w:right w:val="nil"/>
          <w:between w:val="nil"/>
        </w:pBdr>
      </w:pPr>
      <w:r>
        <w:rPr>
          <w:color w:val="000000"/>
        </w:rPr>
        <w:t xml:space="preserve">(c) </w:t>
      </w:r>
      <w:r w:rsidR="00094AD9">
        <w:rPr>
          <w:color w:val="000000"/>
        </w:rPr>
        <w:t>as circunstâncias agravantes ou atenuantes;</w:t>
      </w:r>
    </w:p>
    <w:p w14:paraId="1449E73D" w14:textId="3D411F7A" w:rsidR="007A7030" w:rsidRDefault="005766C0" w:rsidP="000C4194">
      <w:pPr>
        <w:pBdr>
          <w:top w:val="nil"/>
          <w:left w:val="nil"/>
          <w:bottom w:val="nil"/>
          <w:right w:val="nil"/>
          <w:between w:val="nil"/>
        </w:pBdr>
      </w:pPr>
      <w:r>
        <w:rPr>
          <w:color w:val="000000"/>
        </w:rPr>
        <w:t xml:space="preserve">(d) </w:t>
      </w:r>
      <w:r w:rsidR="00094AD9">
        <w:rPr>
          <w:color w:val="000000"/>
        </w:rPr>
        <w:t>os danos que dela provierem para o Contratante;</w:t>
      </w:r>
    </w:p>
    <w:p w14:paraId="7238D2AB" w14:textId="038BDFB9" w:rsidR="007A7030" w:rsidRDefault="005766C0" w:rsidP="000C4194">
      <w:pPr>
        <w:pBdr>
          <w:top w:val="nil"/>
          <w:left w:val="nil"/>
          <w:bottom w:val="nil"/>
          <w:right w:val="nil"/>
          <w:between w:val="nil"/>
        </w:pBdr>
      </w:pPr>
      <w:r>
        <w:rPr>
          <w:color w:val="000000"/>
        </w:rPr>
        <w:t xml:space="preserve">(e) </w:t>
      </w:r>
      <w:r w:rsidR="00094AD9">
        <w:rPr>
          <w:color w:val="000000"/>
        </w:rPr>
        <w:t>a implantação ou o aperfeiçoamento de programa de integridade, conforme normas e orientações dos órgãos de controle.</w:t>
      </w:r>
    </w:p>
    <w:p w14:paraId="268D5108" w14:textId="11D69625" w:rsidR="000C4194" w:rsidRDefault="001B0411" w:rsidP="000C4194">
      <w:pPr>
        <w:pBdr>
          <w:top w:val="nil"/>
          <w:left w:val="nil"/>
          <w:bottom w:val="nil"/>
          <w:right w:val="nil"/>
          <w:between w:val="nil"/>
        </w:pBdr>
      </w:pPr>
      <w:r>
        <w:rPr>
          <w:color w:val="000000"/>
        </w:rPr>
        <w:t xml:space="preserve">10.8 </w:t>
      </w:r>
      <w:r w:rsidR="00094AD9">
        <w:rPr>
          <w:color w:val="000000"/>
        </w:rPr>
        <w:t>Antes da aplicação da multa será facultada a defesa do interessado no prazo de 15 (quinze) dias úteis, contado da data de sua intimação (art. 157 da Lei 14.133/2021).</w:t>
      </w:r>
    </w:p>
    <w:p w14:paraId="01913A76" w14:textId="6F953414" w:rsidR="007A7030" w:rsidRDefault="00685FF3" w:rsidP="000C4194">
      <w:pPr>
        <w:pBdr>
          <w:top w:val="nil"/>
          <w:left w:val="nil"/>
          <w:bottom w:val="nil"/>
          <w:right w:val="nil"/>
          <w:between w:val="nil"/>
        </w:pBdr>
      </w:pPr>
      <w:r>
        <w:rPr>
          <w:color w:val="000000"/>
        </w:rPr>
        <w:t xml:space="preserve">10.9 </w:t>
      </w:r>
      <w:r w:rsidR="00094AD9">
        <w:rPr>
          <w:color w:val="000000"/>
        </w:rPr>
        <w:t xml:space="preserve">A aplicação das sanções realizar-se-á em processo administrativo que assegure o contraditório e a ampla defesa ao Contratado, observando-se o procedimento previsto no </w:t>
      </w:r>
      <w:r w:rsidR="00094AD9">
        <w:rPr>
          <w:i/>
          <w:color w:val="000000"/>
        </w:rPr>
        <w:t>caput</w:t>
      </w:r>
      <w:r w:rsidR="00094AD9">
        <w:rPr>
          <w:color w:val="000000"/>
        </w:rPr>
        <w:t xml:space="preserve"> e parágrafos do art. 158 da Lei 14.133/2021 para as penalidades de impedimento de licitar e contratar e de declaração de inidoneidade para licitar ou contratar, assim como as seguintes regras:</w:t>
      </w:r>
    </w:p>
    <w:p w14:paraId="3B7C6C2D" w14:textId="2527749E" w:rsidR="007A7030" w:rsidRDefault="00685FF3" w:rsidP="000C4194">
      <w:pPr>
        <w:pBdr>
          <w:top w:val="nil"/>
          <w:left w:val="nil"/>
          <w:bottom w:val="nil"/>
          <w:right w:val="nil"/>
          <w:between w:val="nil"/>
        </w:pBdr>
      </w:pPr>
      <w:r>
        <w:rPr>
          <w:color w:val="000000"/>
        </w:rPr>
        <w:t xml:space="preserve">10.9.1 </w:t>
      </w:r>
      <w:r w:rsidR="00094AD9">
        <w:rPr>
          <w:color w:val="000000"/>
        </w:rPr>
        <w:t>Antes da aplicação de qualquer sanção administrativa, a Administração deverá notificar o contratado, facultando-lhe a apresentação de defesa prévia;</w:t>
      </w:r>
    </w:p>
    <w:p w14:paraId="2F4ED3BD" w14:textId="45EAB573" w:rsidR="007A7030" w:rsidRDefault="00685FF3" w:rsidP="000C4194">
      <w:pPr>
        <w:pBdr>
          <w:top w:val="nil"/>
          <w:left w:val="nil"/>
          <w:bottom w:val="nil"/>
          <w:right w:val="nil"/>
          <w:between w:val="nil"/>
        </w:pBdr>
      </w:pPr>
      <w:r>
        <w:rPr>
          <w:color w:val="000000"/>
        </w:rPr>
        <w:t xml:space="preserve">10.9.2 </w:t>
      </w:r>
      <w:r w:rsidR="00094AD9">
        <w:rPr>
          <w:color w:val="000000"/>
        </w:rPr>
        <w:t>A notificação deverá ocorrer pessoalmente, eletronicamente, com confirmação de recebimento, ou por correspondência com aviso de recebimento, indicando, no mínimo: a conduta reputada como infratora, a motivação para aplicação da penalidade, a sanção que se pretende aplicar, o prazo e o local de entrega das razões de defesa;</w:t>
      </w:r>
    </w:p>
    <w:p w14:paraId="7E1DD359" w14:textId="34482347" w:rsidR="007A7030" w:rsidRDefault="0049352A" w:rsidP="000C4194">
      <w:pPr>
        <w:pBdr>
          <w:top w:val="nil"/>
          <w:left w:val="nil"/>
          <w:bottom w:val="nil"/>
          <w:right w:val="nil"/>
          <w:between w:val="nil"/>
        </w:pBdr>
      </w:pPr>
      <w:r>
        <w:rPr>
          <w:color w:val="000000"/>
        </w:rPr>
        <w:t xml:space="preserve">10.9.3 </w:t>
      </w:r>
      <w:r w:rsidR="00094AD9">
        <w:rPr>
          <w:color w:val="000000"/>
        </w:rPr>
        <w:t>O prazo para apresentação de defesa prévia para a penalidade de advertência</w:t>
      </w:r>
      <w:r w:rsidR="00094AD9">
        <w:rPr>
          <w:color w:val="FF0000"/>
        </w:rPr>
        <w:t xml:space="preserve"> </w:t>
      </w:r>
      <w:r w:rsidR="00094AD9">
        <w:rPr>
          <w:color w:val="000000"/>
        </w:rPr>
        <w:t>será de 05 (cinco) dias úteis e de 15 (quinze) dias úteis para as demais penalidades, e serão contados na forma do art. 183 da Lei 14.133/2021;</w:t>
      </w:r>
    </w:p>
    <w:p w14:paraId="5941E76E" w14:textId="5A97BFDC" w:rsidR="007A7030" w:rsidRDefault="0049352A" w:rsidP="000C4194">
      <w:pPr>
        <w:pBdr>
          <w:top w:val="nil"/>
          <w:left w:val="nil"/>
          <w:bottom w:val="nil"/>
          <w:right w:val="nil"/>
          <w:between w:val="nil"/>
        </w:pBdr>
      </w:pPr>
      <w:r>
        <w:rPr>
          <w:color w:val="000000"/>
        </w:rPr>
        <w:t xml:space="preserve">10.9.4 </w:t>
      </w:r>
      <w:r w:rsidR="00094AD9">
        <w:rPr>
          <w:color w:val="000000"/>
        </w:rPr>
        <w:t>O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50584898" w14:textId="29BB550F" w:rsidR="007A7030" w:rsidRDefault="0049352A" w:rsidP="000C4194">
      <w:pPr>
        <w:pBdr>
          <w:top w:val="nil"/>
          <w:left w:val="nil"/>
          <w:bottom w:val="nil"/>
          <w:right w:val="nil"/>
          <w:between w:val="nil"/>
        </w:pBdr>
      </w:pPr>
      <w:r>
        <w:rPr>
          <w:color w:val="000000"/>
        </w:rPr>
        <w:t xml:space="preserve">10.9.5 </w:t>
      </w:r>
      <w:r w:rsidR="00094AD9">
        <w:rPr>
          <w:color w:val="000000"/>
        </w:rPr>
        <w:t>Ofertada a defesa prévia ou expirado o prazo sem que ocorra a sua apresentação, a Administração proferirá decisão fundamentada e adotará as medidas legais cabíveis, resguardado o direito de recurso, que deverá ser exercido nos termos da Lei 14.133/2021;</w:t>
      </w:r>
    </w:p>
    <w:p w14:paraId="65E5BCB1" w14:textId="79109E31" w:rsidR="007A7030" w:rsidRDefault="0049352A" w:rsidP="000C4194">
      <w:pPr>
        <w:pBdr>
          <w:top w:val="nil"/>
          <w:left w:val="nil"/>
          <w:bottom w:val="nil"/>
          <w:right w:val="nil"/>
          <w:between w:val="nil"/>
        </w:pBdr>
      </w:pPr>
      <w:r>
        <w:rPr>
          <w:color w:val="000000"/>
        </w:rPr>
        <w:t xml:space="preserve">10.10 </w:t>
      </w:r>
      <w:r w:rsidR="00094AD9">
        <w:rPr>
          <w:color w:val="000000"/>
        </w:rPr>
        <w:t>Os atos previstos como infrações administrativas na Lei 14.133/2021, ou em outras leis de licitações e contratos da Administração Pública que também sejam tipificados como atos lesivos na Lei 12.846/2013, serão apurados e julgados conjuntamente, nos mesmos autos, observados o rito procedimental e autoridade competente definidos na referida Lei (art. 159 da Lei 14.133/2021).</w:t>
      </w:r>
    </w:p>
    <w:p w14:paraId="3984CB76" w14:textId="595274F4" w:rsidR="007A7030" w:rsidRDefault="0049352A" w:rsidP="001A2546">
      <w:pPr>
        <w:pBdr>
          <w:top w:val="nil"/>
          <w:left w:val="nil"/>
          <w:bottom w:val="nil"/>
          <w:right w:val="nil"/>
          <w:between w:val="nil"/>
        </w:pBdr>
      </w:pPr>
      <w:r>
        <w:rPr>
          <w:color w:val="000000"/>
        </w:rPr>
        <w:t xml:space="preserve">10.11 </w:t>
      </w:r>
      <w:r w:rsidR="00094AD9">
        <w:rPr>
          <w:color w:val="000000"/>
        </w:rPr>
        <w:t xml:space="preserve">A personalidade jurídica do Contratado poderá ser desconsiderada sempre que utilizada com abuso do direito para facilitar, encobrir ou dissimular a prática dos atos ilícitos previstos neste Contrato ou para provocar confusão patrimonial, e, nesse caso, </w:t>
      </w:r>
      <w:r w:rsidR="00094AD9">
        <w:rPr>
          <w:color w:val="000000"/>
        </w:rPr>
        <w:lastRenderedPageBreak/>
        <w:t>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14.133/2021).</w:t>
      </w:r>
    </w:p>
    <w:p w14:paraId="367E3CB1" w14:textId="209EEB20" w:rsidR="007A7030" w:rsidRDefault="00094AD9" w:rsidP="001A2546">
      <w:pPr>
        <w:pBdr>
          <w:top w:val="nil"/>
          <w:left w:val="nil"/>
          <w:bottom w:val="nil"/>
          <w:right w:val="nil"/>
          <w:between w:val="nil"/>
        </w:pBdr>
      </w:pPr>
      <w:r>
        <w:rPr>
          <w:color w:val="000000"/>
        </w:rPr>
        <w:t xml:space="preserve"> </w:t>
      </w:r>
      <w:r w:rsidR="0049352A">
        <w:rPr>
          <w:color w:val="000000"/>
        </w:rPr>
        <w:t xml:space="preserve">10.12 </w:t>
      </w:r>
      <w:r>
        <w:rPr>
          <w:color w:val="000000"/>
        </w:rPr>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14.133/2021).</w:t>
      </w:r>
    </w:p>
    <w:p w14:paraId="23EB2F70" w14:textId="47A3FEB9" w:rsidR="007A7030" w:rsidRDefault="00F13427" w:rsidP="001A2546">
      <w:pPr>
        <w:pBdr>
          <w:top w:val="nil"/>
          <w:left w:val="nil"/>
          <w:bottom w:val="nil"/>
          <w:right w:val="nil"/>
          <w:between w:val="nil"/>
        </w:pBdr>
      </w:pPr>
      <w:r>
        <w:rPr>
          <w:color w:val="000000"/>
        </w:rPr>
        <w:t xml:space="preserve">10.13 </w:t>
      </w:r>
      <w:r w:rsidR="00094AD9">
        <w:rPr>
          <w:color w:val="000000"/>
        </w:rPr>
        <w:t>As sanções de impedimento de licitar e contratar e declaração de inidoneidade para licitar ou contratar são passíveis de reabilitação, na forma do art. 163 da Lei 14.133/2021.</w:t>
      </w:r>
    </w:p>
    <w:p w14:paraId="1087AD10" w14:textId="34DED46F" w:rsidR="007A7030" w:rsidRDefault="00F13427" w:rsidP="001A2546">
      <w:pPr>
        <w:pBdr>
          <w:top w:val="nil"/>
          <w:left w:val="nil"/>
          <w:bottom w:val="nil"/>
          <w:right w:val="nil"/>
          <w:between w:val="nil"/>
        </w:pBdr>
      </w:pPr>
      <w:r>
        <w:rPr>
          <w:color w:val="000000"/>
        </w:rPr>
        <w:t xml:space="preserve">10.14 </w:t>
      </w:r>
      <w:r w:rsidR="00094AD9">
        <w:rPr>
          <w:color w:val="000000"/>
        </w:rPr>
        <w:t>Os débitos relativos a multas moratória e compensatória e as indenizações cabíveis poderão ser descontados dos valores devidos pela Administração ao contratado e, se insuficientes, a diferença poderá ser descontada da garantia prestada ou ser objeto de cobrança judicial (art. 156, § 8º, da Lei 14.133/2021).</w:t>
      </w:r>
    </w:p>
    <w:p w14:paraId="4006FC54" w14:textId="75F8E696" w:rsidR="007A7030" w:rsidRDefault="00F13427" w:rsidP="001A2546">
      <w:pPr>
        <w:pBdr>
          <w:top w:val="nil"/>
          <w:left w:val="nil"/>
          <w:bottom w:val="nil"/>
          <w:right w:val="nil"/>
          <w:between w:val="nil"/>
        </w:pBdr>
      </w:pPr>
      <w:r>
        <w:rPr>
          <w:color w:val="000000"/>
        </w:rPr>
        <w:t xml:space="preserve">10.14.1 </w:t>
      </w:r>
      <w:r w:rsidR="00094AD9">
        <w:rPr>
          <w:color w:val="000000"/>
        </w:rPr>
        <w:t xml:space="preserve">Os débitos do contratado para com a Administração contratante poderão ser compensados, total ou parcialmente, com os créditos decorrentes de outros contratos administrativos que o contratado possua com o Estado do Espírito Santo. </w:t>
      </w:r>
    </w:p>
    <w:p w14:paraId="670B0139" w14:textId="21B4D228" w:rsidR="007A7030" w:rsidRDefault="00F13427" w:rsidP="001A2546">
      <w:pPr>
        <w:pBdr>
          <w:top w:val="nil"/>
          <w:left w:val="nil"/>
          <w:bottom w:val="nil"/>
          <w:right w:val="nil"/>
          <w:between w:val="nil"/>
        </w:pBdr>
      </w:pPr>
      <w:r>
        <w:rPr>
          <w:color w:val="000000"/>
        </w:rPr>
        <w:t xml:space="preserve">10.15 </w:t>
      </w:r>
      <w:r w:rsidR="00094AD9">
        <w:rPr>
          <w:color w:val="000000"/>
        </w:rPr>
        <w:t>Sem prejuízo da aplicação das sanções acima descritas,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14:paraId="2C3AD853" w14:textId="77777777" w:rsidR="007A7030" w:rsidRDefault="00094AD9" w:rsidP="004A1AFF">
      <w:pPr>
        <w:pStyle w:val="Ttulo1"/>
        <w:numPr>
          <w:ilvl w:val="0"/>
          <w:numId w:val="36"/>
        </w:numPr>
        <w:ind w:left="0"/>
      </w:pPr>
      <w:r>
        <w:t>CLÁUSULA DÉCIMA PRIMEIRA: DA SUPERVENIENTE IRREGULARIDADE FISCAL, SOCIAL OU TRABALHISTA</w:t>
      </w:r>
    </w:p>
    <w:p w14:paraId="6889C237" w14:textId="77777777" w:rsidR="007A7030" w:rsidRDefault="00094AD9" w:rsidP="004A1AFF">
      <w:pPr>
        <w:numPr>
          <w:ilvl w:val="1"/>
          <w:numId w:val="36"/>
        </w:numPr>
        <w:pBdr>
          <w:top w:val="nil"/>
          <w:left w:val="nil"/>
          <w:bottom w:val="nil"/>
          <w:right w:val="nil"/>
          <w:between w:val="nil"/>
        </w:pBdr>
        <w:ind w:left="0"/>
      </w:pPr>
      <w:r>
        <w:rPr>
          <w:color w:val="000000"/>
        </w:rPr>
        <w:t>Constatado que o Contratado não se encontra em situação de regularidade fiscal, social ou trabalhista, o mesmo será notificado para no prazo de 10 (dez) dias úteis regularizar tal situação ou, no mesmo prazo, apresentar defesa, observando-se o procedimento de aplicação de sanções.</w:t>
      </w:r>
    </w:p>
    <w:p w14:paraId="07EC9E90" w14:textId="77777777" w:rsidR="007A7030" w:rsidRDefault="00094AD9" w:rsidP="004A1AFF">
      <w:pPr>
        <w:numPr>
          <w:ilvl w:val="1"/>
          <w:numId w:val="36"/>
        </w:numPr>
        <w:pBdr>
          <w:top w:val="nil"/>
          <w:left w:val="nil"/>
          <w:bottom w:val="nil"/>
          <w:right w:val="nil"/>
          <w:between w:val="nil"/>
        </w:pBdr>
        <w:ind w:left="0"/>
      </w:pPr>
      <w:r>
        <w:rPr>
          <w:color w:val="000000"/>
        </w:rPr>
        <w:t>Transcorrido esse prazo, ainda que não comprovada a regularidade e que não seja aceita a defesa apresentada, o pagamento será efetuado, sem prejuízo da tramitação do procedimento de aplicação de sanções.</w:t>
      </w:r>
    </w:p>
    <w:p w14:paraId="1B8BA0FA" w14:textId="77777777" w:rsidR="007A7030" w:rsidRDefault="00094AD9" w:rsidP="004A1AFF">
      <w:pPr>
        <w:numPr>
          <w:ilvl w:val="1"/>
          <w:numId w:val="36"/>
        </w:numPr>
        <w:pBdr>
          <w:top w:val="nil"/>
          <w:left w:val="nil"/>
          <w:bottom w:val="nil"/>
          <w:right w:val="nil"/>
          <w:between w:val="nil"/>
        </w:pBdr>
        <w:ind w:left="0"/>
      </w:pPr>
      <w:r>
        <w:rPr>
          <w:color w:val="000000"/>
        </w:rPr>
        <w:t>Em não sendo aceitas as justificativas apresentadas pelo Contratado, será imposta multa de 2% (dois por cento) sobre o saldo contratual não executado.</w:t>
      </w:r>
    </w:p>
    <w:p w14:paraId="56AB662B" w14:textId="77777777" w:rsidR="007A7030" w:rsidRDefault="00094AD9" w:rsidP="004A1AFF">
      <w:pPr>
        <w:numPr>
          <w:ilvl w:val="1"/>
          <w:numId w:val="36"/>
        </w:numPr>
        <w:pBdr>
          <w:top w:val="nil"/>
          <w:left w:val="nil"/>
          <w:bottom w:val="nil"/>
          <w:right w:val="nil"/>
          <w:between w:val="nil"/>
        </w:pBdr>
        <w:ind w:left="0"/>
      </w:pPr>
      <w:r>
        <w:rPr>
          <w:color w:val="000000"/>
        </w:rPr>
        <w:t>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14:paraId="087B672D" w14:textId="77777777" w:rsidR="007A7030" w:rsidRDefault="00094AD9" w:rsidP="004A1AFF">
      <w:pPr>
        <w:numPr>
          <w:ilvl w:val="1"/>
          <w:numId w:val="36"/>
        </w:numPr>
        <w:pBdr>
          <w:top w:val="nil"/>
          <w:left w:val="nil"/>
          <w:bottom w:val="nil"/>
          <w:right w:val="nil"/>
          <w:between w:val="nil"/>
        </w:pBdr>
        <w:ind w:left="0"/>
      </w:pPr>
      <w:r>
        <w:rPr>
          <w:color w:val="000000"/>
        </w:rPr>
        <w:lastRenderedPageBreak/>
        <w:t>Em se tratando de irregularidade fiscal decorrente de crédito estadual, o Contratante informará à Procuradoria Fiscal da Procuradoria Geral do Estado sobre os créditos em favor da empresa, antes mesmo da notificação à empresa.</w:t>
      </w:r>
    </w:p>
    <w:p w14:paraId="0131DDE0" w14:textId="77777777" w:rsidR="007A7030" w:rsidRDefault="00094AD9" w:rsidP="004A1AFF">
      <w:pPr>
        <w:pStyle w:val="Ttulo1"/>
        <w:numPr>
          <w:ilvl w:val="0"/>
          <w:numId w:val="36"/>
        </w:numPr>
        <w:ind w:left="0"/>
      </w:pPr>
      <w:r>
        <w:t>CLÁUSULA DÉCIMA SEGUNDA: DA RESCISÃO</w:t>
      </w:r>
    </w:p>
    <w:p w14:paraId="71199A83" w14:textId="77777777" w:rsidR="007A7030" w:rsidRDefault="00094AD9" w:rsidP="004A1AFF">
      <w:pPr>
        <w:numPr>
          <w:ilvl w:val="1"/>
          <w:numId w:val="36"/>
        </w:numPr>
        <w:pBdr>
          <w:top w:val="nil"/>
          <w:left w:val="nil"/>
          <w:bottom w:val="nil"/>
          <w:right w:val="nil"/>
          <w:between w:val="nil"/>
        </w:pBdr>
        <w:ind w:left="0"/>
      </w:pPr>
      <w:r>
        <w:rPr>
          <w:color w:val="000000"/>
        </w:rPr>
        <w:t>A rescisão do Contrato poderá ocorrer nas hipóteses e condições previstas nos arts. 137 a 139 da Lei 14.133/2021.</w:t>
      </w:r>
    </w:p>
    <w:p w14:paraId="7E498002" w14:textId="77777777" w:rsidR="007A7030" w:rsidRDefault="00094AD9" w:rsidP="004A1AFF">
      <w:pPr>
        <w:numPr>
          <w:ilvl w:val="1"/>
          <w:numId w:val="36"/>
        </w:numPr>
        <w:pBdr>
          <w:top w:val="nil"/>
          <w:left w:val="nil"/>
          <w:bottom w:val="nil"/>
          <w:right w:val="nil"/>
          <w:between w:val="nil"/>
        </w:pBdr>
        <w:ind w:left="0"/>
      </w:pPr>
      <w:r>
        <w:rPr>
          <w:color w:val="000000"/>
        </w:rPr>
        <w:t>O descumprimento de quaisquer das condições previstas no edital, seus anexos, e no presente contrato, bem como da Lei Federal nº 14.133/2021, da Lei Federal nº 8.080/1990 e na Lei Estadual 9.090/2008, ensejará o descredenciamento da contratada e a rescisão do contrato, garantido o prévio contraditório e ampla defesa.</w:t>
      </w:r>
    </w:p>
    <w:p w14:paraId="64C0D22C" w14:textId="77777777" w:rsidR="007A7030" w:rsidRDefault="00094AD9" w:rsidP="004A1AFF">
      <w:pPr>
        <w:pStyle w:val="Ttulo1"/>
        <w:numPr>
          <w:ilvl w:val="0"/>
          <w:numId w:val="36"/>
        </w:numPr>
        <w:ind w:left="0"/>
      </w:pPr>
      <w:r>
        <w:t>CLÁUSULA DÉCIMA TERCEIRA: DOS RECURSOS</w:t>
      </w:r>
    </w:p>
    <w:p w14:paraId="544BCF27" w14:textId="77777777" w:rsidR="007A7030" w:rsidRDefault="00094AD9" w:rsidP="004A1AFF">
      <w:pPr>
        <w:numPr>
          <w:ilvl w:val="1"/>
          <w:numId w:val="36"/>
        </w:numPr>
        <w:pBdr>
          <w:top w:val="nil"/>
          <w:left w:val="nil"/>
          <w:bottom w:val="nil"/>
          <w:right w:val="nil"/>
          <w:between w:val="nil"/>
        </w:pBdr>
        <w:ind w:left="0"/>
      </w:pPr>
      <w:r>
        <w:rPr>
          <w:color w:val="000000"/>
        </w:rPr>
        <w:t>Os recursos, representação e pedido de reconsideração, somente serão acolhidos nos termos do arts. 165 a 168 da Lei 14.133/2021.</w:t>
      </w:r>
    </w:p>
    <w:p w14:paraId="7B56FDF4" w14:textId="77777777" w:rsidR="007A7030" w:rsidRDefault="00094AD9" w:rsidP="004A1AFF">
      <w:pPr>
        <w:pStyle w:val="Ttulo1"/>
        <w:numPr>
          <w:ilvl w:val="0"/>
          <w:numId w:val="36"/>
        </w:numPr>
        <w:ind w:left="0"/>
      </w:pPr>
      <w:r>
        <w:t>CLÁUSULA DÉCIMA QUARTA: DO ACOMPANHAMENTO E FISCALIZAÇÃO</w:t>
      </w:r>
    </w:p>
    <w:p w14:paraId="53598455" w14:textId="77777777" w:rsidR="007A7030" w:rsidRDefault="00094AD9" w:rsidP="004A1AFF">
      <w:pPr>
        <w:numPr>
          <w:ilvl w:val="1"/>
          <w:numId w:val="36"/>
        </w:numPr>
        <w:pBdr>
          <w:top w:val="nil"/>
          <w:left w:val="nil"/>
          <w:bottom w:val="nil"/>
          <w:right w:val="nil"/>
          <w:between w:val="nil"/>
        </w:pBdr>
        <w:ind w:left="0"/>
      </w:pPr>
      <w:r>
        <w:rPr>
          <w:color w:val="000000"/>
        </w:rPr>
        <w:t>A execução do contrato será acompanhada pelo gestor e pelo fiscal designados pela autoridade competente do órgão ou entidade, os quais representarão a Administração e confirmarão o recebimento do objeto contratado, observadas as disposições deste contrato. Sem esse recebimento, não será permitido qualquer pagamento.</w:t>
      </w:r>
    </w:p>
    <w:p w14:paraId="2C36931D" w14:textId="77777777" w:rsidR="007A7030" w:rsidRDefault="00094AD9" w:rsidP="004A1AFF">
      <w:pPr>
        <w:pStyle w:val="Ttulo1"/>
        <w:numPr>
          <w:ilvl w:val="0"/>
          <w:numId w:val="36"/>
        </w:numPr>
        <w:ind w:left="0"/>
      </w:pPr>
      <w:r>
        <w:t>CLÁUSULA DÉCIMA QUINTA: DO REPRESENTANTE DA CONTRATADA</w:t>
      </w:r>
    </w:p>
    <w:p w14:paraId="44B67808" w14:textId="77777777" w:rsidR="007A7030" w:rsidRDefault="00094AD9" w:rsidP="004A1AFF">
      <w:pPr>
        <w:numPr>
          <w:ilvl w:val="1"/>
          <w:numId w:val="36"/>
        </w:numPr>
        <w:pBdr>
          <w:top w:val="nil"/>
          <w:left w:val="nil"/>
          <w:bottom w:val="nil"/>
          <w:right w:val="nil"/>
          <w:between w:val="nil"/>
        </w:pBdr>
        <w:ind w:left="0"/>
      </w:pPr>
      <w:r>
        <w:rPr>
          <w:color w:val="000000"/>
        </w:rPr>
        <w:t>Representará a Contratada na execução do ajuste, como preposto, (preencher no momento de assinatura do contrato, com nome completo, nacionalidade, profissão e estado civil do representante da empresa).</w:t>
      </w:r>
    </w:p>
    <w:p w14:paraId="2727A319" w14:textId="77777777" w:rsidR="007A7030" w:rsidRDefault="00094AD9" w:rsidP="004A1AFF">
      <w:pPr>
        <w:numPr>
          <w:ilvl w:val="1"/>
          <w:numId w:val="36"/>
        </w:numPr>
        <w:pBdr>
          <w:top w:val="nil"/>
          <w:left w:val="nil"/>
          <w:bottom w:val="nil"/>
          <w:right w:val="nil"/>
          <w:between w:val="nil"/>
        </w:pBdr>
        <w:ind w:left="0"/>
      </w:pPr>
      <w:r>
        <w:rPr>
          <w:color w:val="000000"/>
        </w:rPr>
        <w:t>O representante da CONTRATADA deverá realizar o cadastro no Sistema Corporativo de Gestão de Documentos Arquivísticos Digitais - EDOCS do Governo do Estado do Espírito Santo para envio e recebimento de documentos oficiais.</w:t>
      </w:r>
    </w:p>
    <w:p w14:paraId="36A8C7E8" w14:textId="77777777" w:rsidR="007A7030" w:rsidRDefault="00094AD9" w:rsidP="004A1AFF">
      <w:pPr>
        <w:pStyle w:val="Ttulo1"/>
        <w:numPr>
          <w:ilvl w:val="0"/>
          <w:numId w:val="36"/>
        </w:numPr>
        <w:ind w:left="0"/>
      </w:pPr>
      <w:r>
        <w:t>CLÁUSULA DÉCIMA SEXTA: DOS CASOS OMISSOS</w:t>
      </w:r>
    </w:p>
    <w:p w14:paraId="0409D040" w14:textId="77777777" w:rsidR="007A7030" w:rsidRDefault="00094AD9" w:rsidP="004A1AFF">
      <w:pPr>
        <w:numPr>
          <w:ilvl w:val="1"/>
          <w:numId w:val="36"/>
        </w:numPr>
        <w:pBdr>
          <w:top w:val="nil"/>
          <w:left w:val="nil"/>
          <w:bottom w:val="nil"/>
          <w:right w:val="nil"/>
          <w:between w:val="nil"/>
        </w:pBdr>
        <w:ind w:left="0"/>
      </w:pPr>
      <w:r>
        <w:rPr>
          <w:color w:val="000000"/>
        </w:rPr>
        <w:t>Os casos omissos serão decididos pelo contratante, segundo as disposições contidas na Lei 14.133/2021, e demais normas federais aplicáveis e, subsidiariamente, segundo as disposições contidas na Lei nº 8.078/1990 – Código de Defesa do Consumidor – e normas e princípios gerais dos contratos.</w:t>
      </w:r>
    </w:p>
    <w:p w14:paraId="0786C6E0" w14:textId="77777777" w:rsidR="007A7030" w:rsidRDefault="00094AD9" w:rsidP="004A1AFF">
      <w:pPr>
        <w:numPr>
          <w:ilvl w:val="1"/>
          <w:numId w:val="36"/>
        </w:numPr>
        <w:pBdr>
          <w:top w:val="nil"/>
          <w:left w:val="nil"/>
          <w:bottom w:val="nil"/>
          <w:right w:val="nil"/>
          <w:between w:val="nil"/>
        </w:pBdr>
        <w:ind w:left="0"/>
      </w:pPr>
      <w:r>
        <w:rPr>
          <w:color w:val="000000"/>
        </w:rPr>
        <w:t>Na ausência de prazo previamente estabelecido para o cumprimento de determinações emitidas pelo Contratante, será aplicado o prazo de 5 (cinco) dias úteis, contados a partir da data de ciência formal da determinação pela Contratada. Esse prazo poderá ser prorrogado, a critério exclusivo do Contratante, mediante solicitação formal e devidamente justificada pela Contratada.</w:t>
      </w:r>
    </w:p>
    <w:p w14:paraId="58882583" w14:textId="77777777" w:rsidR="007A7030" w:rsidRDefault="00094AD9" w:rsidP="004A1AFF">
      <w:pPr>
        <w:pStyle w:val="Ttulo1"/>
        <w:numPr>
          <w:ilvl w:val="0"/>
          <w:numId w:val="36"/>
        </w:numPr>
        <w:ind w:left="0"/>
      </w:pPr>
      <w:r>
        <w:lastRenderedPageBreak/>
        <w:t>CLÁUSULA DÉCIMA SÉTIMA: DO FORO</w:t>
      </w:r>
    </w:p>
    <w:p w14:paraId="7A13FDE2" w14:textId="77777777" w:rsidR="007A7030" w:rsidRDefault="00094AD9" w:rsidP="004A1AFF">
      <w:pPr>
        <w:numPr>
          <w:ilvl w:val="1"/>
          <w:numId w:val="36"/>
        </w:numPr>
        <w:pBdr>
          <w:top w:val="nil"/>
          <w:left w:val="nil"/>
          <w:bottom w:val="nil"/>
          <w:right w:val="nil"/>
          <w:between w:val="nil"/>
        </w:pBdr>
        <w:ind w:left="0"/>
      </w:pPr>
      <w:r>
        <w:rPr>
          <w:color w:val="000000"/>
        </w:rPr>
        <w:t>Fica eleito o foro de Vitória, Comarca da Capital do Estado do Espírito Santo, para dirimir qualquer dúvida ou contestação oriunda direta ou indiretamente deste instrumento, renunciando-se expressamente a qualquer outro, por mais privilegiado que seja.</w:t>
      </w:r>
    </w:p>
    <w:p w14:paraId="6BFFCB7F" w14:textId="77777777" w:rsidR="007A7030" w:rsidRDefault="00094AD9" w:rsidP="004A1AFF">
      <w:pPr>
        <w:numPr>
          <w:ilvl w:val="1"/>
          <w:numId w:val="36"/>
        </w:numPr>
        <w:pBdr>
          <w:top w:val="nil"/>
          <w:left w:val="nil"/>
          <w:bottom w:val="nil"/>
          <w:right w:val="nil"/>
          <w:between w:val="nil"/>
        </w:pBdr>
        <w:ind w:left="0"/>
      </w:pPr>
      <w:r>
        <w:rPr>
          <w:color w:val="000000"/>
        </w:rPr>
        <w:t>Antes de qualquer providência jurisdicional visando solucionar dúvida quanto à interpretação do presente instrumento, as partes deverão buscar solução administrativa, com a participação da Procuradoria Geral do Estado, por intermédio de um ou mais meios de solução consensual de conflitos previstos na Lei Complementar Estadual n° 1.011/2022.</w:t>
      </w:r>
    </w:p>
    <w:p w14:paraId="4F2EC5D7" w14:textId="77777777" w:rsidR="007A7030" w:rsidRDefault="00094AD9">
      <w:pPr>
        <w:pBdr>
          <w:top w:val="nil"/>
          <w:left w:val="nil"/>
          <w:bottom w:val="nil"/>
          <w:right w:val="nil"/>
          <w:between w:val="nil"/>
        </w:pBdr>
        <w:rPr>
          <w:color w:val="000000"/>
        </w:rPr>
      </w:pPr>
      <w:r>
        <w:rPr>
          <w:color w:val="000000"/>
        </w:rPr>
        <w:t>E, por estarem justos e contratados, assinam o presente em três vias de igual teor e forma, para igual distribuição, para que produza seus efeitos legais.</w:t>
      </w:r>
    </w:p>
    <w:p w14:paraId="5068A8F0" w14:textId="77777777" w:rsidR="007A7030" w:rsidRDefault="00094AD9">
      <w:pPr>
        <w:pBdr>
          <w:top w:val="nil"/>
          <w:left w:val="nil"/>
          <w:bottom w:val="nil"/>
          <w:right w:val="nil"/>
          <w:between w:val="nil"/>
        </w:pBdr>
        <w:jc w:val="center"/>
        <w:rPr>
          <w:color w:val="000000"/>
        </w:rPr>
      </w:pPr>
      <w:r>
        <w:rPr>
          <w:color w:val="000000"/>
        </w:rPr>
        <w:t>Local, __ de __________ de ______ (preencher).</w:t>
      </w:r>
    </w:p>
    <w:p w14:paraId="5A25E53D" w14:textId="77777777" w:rsidR="007A7030" w:rsidRDefault="007A7030">
      <w:pPr>
        <w:pBdr>
          <w:top w:val="nil"/>
          <w:left w:val="nil"/>
          <w:bottom w:val="nil"/>
          <w:right w:val="nil"/>
          <w:between w:val="nil"/>
        </w:pBdr>
        <w:spacing w:before="0" w:after="0"/>
        <w:jc w:val="center"/>
        <w:rPr>
          <w:color w:val="000000"/>
        </w:rPr>
      </w:pPr>
    </w:p>
    <w:p w14:paraId="7AD83E22" w14:textId="77777777" w:rsidR="007A7030" w:rsidRDefault="00094AD9">
      <w:pPr>
        <w:pBdr>
          <w:top w:val="nil"/>
          <w:left w:val="nil"/>
          <w:bottom w:val="nil"/>
          <w:right w:val="nil"/>
          <w:between w:val="nil"/>
        </w:pBdr>
        <w:spacing w:before="0" w:after="0"/>
        <w:jc w:val="center"/>
        <w:rPr>
          <w:color w:val="000000"/>
        </w:rPr>
      </w:pPr>
      <w:r>
        <w:rPr>
          <w:color w:val="000000"/>
        </w:rPr>
        <w:t>_________________________________</w:t>
      </w:r>
    </w:p>
    <w:p w14:paraId="54D48A8C" w14:textId="77777777" w:rsidR="007A7030" w:rsidRDefault="00094AD9">
      <w:pPr>
        <w:pBdr>
          <w:top w:val="nil"/>
          <w:left w:val="nil"/>
          <w:bottom w:val="nil"/>
          <w:right w:val="nil"/>
          <w:between w:val="nil"/>
        </w:pBdr>
        <w:spacing w:before="0" w:after="0"/>
        <w:jc w:val="center"/>
        <w:rPr>
          <w:color w:val="000000"/>
        </w:rPr>
      </w:pPr>
      <w:r>
        <w:rPr>
          <w:color w:val="000000"/>
        </w:rPr>
        <w:t>Nome da Contratante</w:t>
      </w:r>
    </w:p>
    <w:p w14:paraId="78D401C9" w14:textId="77777777" w:rsidR="007A7030" w:rsidRDefault="00094AD9">
      <w:pPr>
        <w:pBdr>
          <w:top w:val="nil"/>
          <w:left w:val="nil"/>
          <w:bottom w:val="nil"/>
          <w:right w:val="nil"/>
          <w:between w:val="nil"/>
        </w:pBdr>
        <w:spacing w:before="0" w:after="0"/>
        <w:jc w:val="center"/>
        <w:rPr>
          <w:color w:val="000000"/>
        </w:rPr>
      </w:pPr>
      <w:r>
        <w:rPr>
          <w:color w:val="000000"/>
        </w:rPr>
        <w:t>Representante (nome completo)</w:t>
      </w:r>
    </w:p>
    <w:p w14:paraId="78556F8E" w14:textId="77777777" w:rsidR="007A7030" w:rsidRDefault="00094AD9">
      <w:pPr>
        <w:pBdr>
          <w:top w:val="nil"/>
          <w:left w:val="nil"/>
          <w:bottom w:val="nil"/>
          <w:right w:val="nil"/>
          <w:between w:val="nil"/>
        </w:pBdr>
        <w:spacing w:before="0" w:after="0"/>
        <w:jc w:val="center"/>
        <w:rPr>
          <w:color w:val="000000"/>
        </w:rPr>
      </w:pPr>
      <w:r>
        <w:rPr>
          <w:color w:val="000000"/>
        </w:rPr>
        <w:t>Documento de Identificação</w:t>
      </w:r>
      <w:r>
        <w:rPr>
          <w:color w:val="000000"/>
        </w:rPr>
        <w:tab/>
      </w:r>
    </w:p>
    <w:p w14:paraId="00A59E64" w14:textId="77777777" w:rsidR="007A7030" w:rsidRDefault="007A7030">
      <w:pPr>
        <w:pBdr>
          <w:top w:val="nil"/>
          <w:left w:val="nil"/>
          <w:bottom w:val="nil"/>
          <w:right w:val="nil"/>
          <w:between w:val="nil"/>
        </w:pBdr>
        <w:spacing w:before="0" w:after="0"/>
        <w:jc w:val="center"/>
        <w:rPr>
          <w:color w:val="000000"/>
        </w:rPr>
      </w:pPr>
    </w:p>
    <w:p w14:paraId="6CBA02EB" w14:textId="77777777" w:rsidR="007A7030" w:rsidRDefault="00094AD9">
      <w:pPr>
        <w:pBdr>
          <w:top w:val="nil"/>
          <w:left w:val="nil"/>
          <w:bottom w:val="nil"/>
          <w:right w:val="nil"/>
          <w:between w:val="nil"/>
        </w:pBdr>
        <w:spacing w:before="0" w:after="0"/>
        <w:jc w:val="center"/>
        <w:rPr>
          <w:color w:val="000000"/>
        </w:rPr>
      </w:pPr>
      <w:r>
        <w:rPr>
          <w:color w:val="000000"/>
        </w:rPr>
        <w:t>_________________________________</w:t>
      </w:r>
    </w:p>
    <w:p w14:paraId="370EF21A" w14:textId="77777777" w:rsidR="007A7030" w:rsidRDefault="00094AD9">
      <w:pPr>
        <w:pBdr>
          <w:top w:val="nil"/>
          <w:left w:val="nil"/>
          <w:bottom w:val="nil"/>
          <w:right w:val="nil"/>
          <w:between w:val="nil"/>
        </w:pBdr>
        <w:spacing w:before="0" w:after="0"/>
        <w:jc w:val="center"/>
        <w:rPr>
          <w:color w:val="000000"/>
        </w:rPr>
      </w:pPr>
      <w:r>
        <w:rPr>
          <w:color w:val="000000"/>
        </w:rPr>
        <w:t>Nome da Contratada</w:t>
      </w:r>
    </w:p>
    <w:p w14:paraId="536A90B5" w14:textId="77777777" w:rsidR="007A7030" w:rsidRDefault="00094AD9">
      <w:pPr>
        <w:pBdr>
          <w:top w:val="nil"/>
          <w:left w:val="nil"/>
          <w:bottom w:val="nil"/>
          <w:right w:val="nil"/>
          <w:between w:val="nil"/>
        </w:pBdr>
        <w:spacing w:before="0" w:after="0"/>
        <w:jc w:val="center"/>
        <w:rPr>
          <w:color w:val="000000"/>
        </w:rPr>
      </w:pPr>
      <w:r>
        <w:rPr>
          <w:color w:val="000000"/>
        </w:rPr>
        <w:t>Representante (nome completo)</w:t>
      </w:r>
    </w:p>
    <w:p w14:paraId="3A3E519C" w14:textId="77777777" w:rsidR="007A7030" w:rsidRDefault="00094AD9">
      <w:pPr>
        <w:pBdr>
          <w:top w:val="nil"/>
          <w:left w:val="nil"/>
          <w:bottom w:val="nil"/>
          <w:right w:val="nil"/>
          <w:between w:val="nil"/>
        </w:pBdr>
        <w:spacing w:before="0" w:after="0"/>
        <w:jc w:val="center"/>
        <w:rPr>
          <w:color w:val="000000"/>
        </w:rPr>
      </w:pPr>
      <w:r>
        <w:rPr>
          <w:color w:val="000000"/>
        </w:rPr>
        <w:t>Documento de Identificação</w:t>
      </w:r>
    </w:p>
    <w:p w14:paraId="03CDB00F" w14:textId="77777777" w:rsidR="007A7030" w:rsidRDefault="007A7030"/>
    <w:p w14:paraId="04E7CF86" w14:textId="77777777" w:rsidR="007A7030" w:rsidRDefault="007A7030"/>
    <w:p w14:paraId="4C10F144" w14:textId="77777777" w:rsidR="007A7030" w:rsidRDefault="007A7030"/>
    <w:p w14:paraId="41049046" w14:textId="77777777" w:rsidR="007A7030" w:rsidRDefault="007A7030"/>
    <w:p w14:paraId="671FADB6" w14:textId="77777777" w:rsidR="007A7030" w:rsidRDefault="007A7030"/>
    <w:p w14:paraId="4F732DD9" w14:textId="77777777" w:rsidR="001745BF" w:rsidRDefault="001745BF"/>
    <w:p w14:paraId="369E4C3B" w14:textId="77777777" w:rsidR="001745BF" w:rsidRDefault="001745BF"/>
    <w:p w14:paraId="1CA77EFF" w14:textId="77777777" w:rsidR="001745BF" w:rsidRDefault="001745BF"/>
    <w:p w14:paraId="34D9D9F3" w14:textId="77777777" w:rsidR="001745BF" w:rsidRDefault="001745BF"/>
    <w:p w14:paraId="0601F493" w14:textId="77777777" w:rsidR="001745BF" w:rsidRDefault="001745BF"/>
    <w:p w14:paraId="4558089E" w14:textId="77777777" w:rsidR="007A7030" w:rsidRDefault="007A7030"/>
    <w:p w14:paraId="5D4F65A5" w14:textId="77777777" w:rsidR="007A7030" w:rsidRDefault="007A7030"/>
    <w:p w14:paraId="49FB5963" w14:textId="77777777" w:rsidR="007A7030" w:rsidRDefault="007A7030"/>
    <w:p w14:paraId="4AA0FAC3" w14:textId="77777777" w:rsidR="007A7030" w:rsidRDefault="00094AD9">
      <w:pPr>
        <w:pStyle w:val="Ttulo"/>
      </w:pPr>
      <w:r>
        <w:lastRenderedPageBreak/>
        <w:t>ANEXO VIII - PLANO DE TRABALHO</w:t>
      </w:r>
    </w:p>
    <w:p w14:paraId="1CC0F5D7" w14:textId="77777777" w:rsidR="007A7030" w:rsidRDefault="007A7030">
      <w:pPr>
        <w:pBdr>
          <w:top w:val="nil"/>
          <w:left w:val="nil"/>
          <w:bottom w:val="nil"/>
          <w:right w:val="nil"/>
          <w:between w:val="nil"/>
        </w:pBdr>
        <w:rPr>
          <w:color w:val="000000"/>
        </w:rPr>
      </w:pPr>
    </w:p>
    <w:p w14:paraId="31A3FB45" w14:textId="77777777" w:rsidR="007A7030" w:rsidRDefault="00094AD9">
      <w:pPr>
        <w:pBdr>
          <w:top w:val="nil"/>
          <w:left w:val="nil"/>
          <w:bottom w:val="nil"/>
          <w:right w:val="nil"/>
          <w:between w:val="nil"/>
        </w:pBdr>
        <w:rPr>
          <w:color w:val="000000"/>
        </w:rPr>
      </w:pPr>
      <w:r>
        <w:rPr>
          <w:color w:val="000000"/>
        </w:rPr>
        <w:t>CONTRATO N.º ....../20__</w:t>
      </w:r>
    </w:p>
    <w:p w14:paraId="7AEB4873" w14:textId="77777777" w:rsidR="007A7030" w:rsidRDefault="00094AD9">
      <w:pPr>
        <w:pBdr>
          <w:top w:val="nil"/>
          <w:left w:val="nil"/>
          <w:bottom w:val="nil"/>
          <w:right w:val="nil"/>
          <w:between w:val="nil"/>
        </w:pBdr>
        <w:rPr>
          <w:color w:val="000000"/>
        </w:rPr>
      </w:pPr>
      <w:r>
        <w:rPr>
          <w:color w:val="000000"/>
        </w:rPr>
        <w:t>PROCESSO N.º _____________</w:t>
      </w:r>
    </w:p>
    <w:p w14:paraId="2F47616F" w14:textId="77777777" w:rsidR="007A7030" w:rsidRDefault="00094AD9">
      <w:pPr>
        <w:pBdr>
          <w:top w:val="nil"/>
          <w:left w:val="nil"/>
          <w:bottom w:val="nil"/>
          <w:right w:val="nil"/>
          <w:between w:val="nil"/>
        </w:pBdr>
        <w:rPr>
          <w:color w:val="000000"/>
        </w:rPr>
      </w:pPr>
      <w:r>
        <w:rPr>
          <w:color w:val="000000"/>
        </w:rPr>
        <w:t>CREDENCIAMENTO Nº___/___</w:t>
      </w:r>
    </w:p>
    <w:p w14:paraId="6071AA53" w14:textId="77777777" w:rsidR="007A7030" w:rsidRDefault="007A7030">
      <w:pPr>
        <w:pBdr>
          <w:top w:val="nil"/>
          <w:left w:val="nil"/>
          <w:bottom w:val="nil"/>
          <w:right w:val="nil"/>
          <w:between w:val="nil"/>
        </w:pBdr>
        <w:rPr>
          <w:color w:val="000000"/>
        </w:rPr>
      </w:pPr>
    </w:p>
    <w:p w14:paraId="03A02B8A" w14:textId="77777777" w:rsidR="007A7030" w:rsidRDefault="00094AD9">
      <w:pPr>
        <w:pBdr>
          <w:top w:val="nil"/>
          <w:left w:val="nil"/>
          <w:bottom w:val="nil"/>
          <w:right w:val="nil"/>
          <w:between w:val="nil"/>
        </w:pBdr>
        <w:rPr>
          <w:b/>
          <w:color w:val="000000"/>
        </w:rPr>
      </w:pPr>
      <w:r>
        <w:rPr>
          <w:b/>
          <w:color w:val="000000"/>
        </w:rPr>
        <w:t>Identificação do Objeto a ser executado:</w:t>
      </w:r>
    </w:p>
    <w:p w14:paraId="32B30A80" w14:textId="77777777" w:rsidR="007A7030" w:rsidRDefault="00094AD9">
      <w:pPr>
        <w:pBdr>
          <w:top w:val="nil"/>
          <w:left w:val="nil"/>
          <w:bottom w:val="nil"/>
          <w:right w:val="nil"/>
          <w:between w:val="nil"/>
        </w:pBdr>
        <w:rPr>
          <w:color w:val="000000"/>
        </w:rPr>
      </w:pPr>
      <w:r>
        <w:rPr>
          <w:color w:val="000000"/>
        </w:rPr>
        <w:t>O presente contrato tem por objeto a execução estimada pela CONTRATADA de XXX (_____________________________) exames/procedimentos mensais, equivalente a X.XXX (_________________________________) exames/procedimentos anuais, na área de __________________________________, constantes na Tabela Unificada de Procedimentos, Medicamentos, Órteses/Próteses e Materiais Especiais do SUS, conforme consta na Portaria MS/SAS nº 1.340 de 1º de dezembro de 2014, disponibilizados no Anexo I, do Edital de Credenciamento 001/2024.</w:t>
      </w:r>
    </w:p>
    <w:p w14:paraId="19A6A146" w14:textId="77777777" w:rsidR="007A7030" w:rsidRDefault="00094AD9">
      <w:pPr>
        <w:pBdr>
          <w:top w:val="nil"/>
          <w:left w:val="nil"/>
          <w:bottom w:val="nil"/>
          <w:right w:val="nil"/>
          <w:between w:val="nil"/>
        </w:pBdr>
        <w:rPr>
          <w:b/>
          <w:color w:val="000000"/>
        </w:rPr>
      </w:pPr>
      <w:r>
        <w:rPr>
          <w:b/>
          <w:color w:val="000000"/>
        </w:rPr>
        <w:t>Metas estimadas a serem atingidas:</w:t>
      </w:r>
    </w:p>
    <w:p w14:paraId="2885CCED" w14:textId="77777777" w:rsidR="007A7030" w:rsidRDefault="00094AD9">
      <w:pPr>
        <w:pBdr>
          <w:top w:val="nil"/>
          <w:left w:val="nil"/>
          <w:bottom w:val="nil"/>
          <w:right w:val="nil"/>
          <w:between w:val="nil"/>
        </w:pBdr>
        <w:rPr>
          <w:color w:val="000000"/>
        </w:rPr>
      </w:pPr>
      <w:r>
        <w:rPr>
          <w:color w:val="000000"/>
        </w:rPr>
        <w:t>Realização de XXX (______________________________) exames/procedimentos mensais, equivalente a X.XXX (________________________________) exames/procedimentos anuais, totalizando o valor estimado mensal de R$ X.XXX,XX (________________________________________) e anual de R$ XXX.XXX,XX (_________________________________________).</w:t>
      </w:r>
    </w:p>
    <w:p w14:paraId="3013796A" w14:textId="77777777" w:rsidR="007A7030" w:rsidRDefault="00094AD9">
      <w:pPr>
        <w:pBdr>
          <w:top w:val="nil"/>
          <w:left w:val="nil"/>
          <w:bottom w:val="nil"/>
          <w:right w:val="nil"/>
          <w:between w:val="nil"/>
        </w:pBdr>
        <w:rPr>
          <w:color w:val="000000"/>
        </w:rPr>
      </w:pPr>
      <w:r>
        <w:rPr>
          <w:color w:val="000000"/>
        </w:rPr>
        <w:t>O quantitativo de exames/procedimentos mensais poderá ser alterado, para maior ou menor, em função dos procedimentos regulados pela Superintendência Regional de Saúde de _________________________, devendo ser respeitado o limite do teto financeiro mensal, podendo ser apurado eventual saldo não realizado nos meses anteriores para possível compensação nos meses subsequentes.</w:t>
      </w:r>
    </w:p>
    <w:p w14:paraId="76259EC3" w14:textId="77777777" w:rsidR="007A7030" w:rsidRDefault="00094AD9">
      <w:pPr>
        <w:pBdr>
          <w:top w:val="nil"/>
          <w:left w:val="nil"/>
          <w:bottom w:val="nil"/>
          <w:right w:val="nil"/>
          <w:between w:val="nil"/>
        </w:pBdr>
        <w:rPr>
          <w:color w:val="000000"/>
        </w:rPr>
      </w:pPr>
      <w:r>
        <w:rPr>
          <w:color w:val="000000"/>
        </w:rPr>
        <w:t>O Fluxo de atendimento, junto ao prestador, será estabelecido pela Superintendência Regional de Saúde de _____________________________________.</w:t>
      </w:r>
    </w:p>
    <w:p w14:paraId="1C489514" w14:textId="77777777" w:rsidR="007A7030" w:rsidRDefault="00094AD9">
      <w:pPr>
        <w:rPr>
          <w:b/>
        </w:rPr>
      </w:pPr>
      <w:r>
        <w:rPr>
          <w:b/>
        </w:rPr>
        <w:t>Etapas de execução:</w:t>
      </w:r>
    </w:p>
    <w:tbl>
      <w:tblPr>
        <w:tblStyle w:val="a7"/>
        <w:tblW w:w="932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7"/>
        <w:gridCol w:w="5846"/>
        <w:gridCol w:w="2189"/>
      </w:tblGrid>
      <w:tr w:rsidR="007A7030" w14:paraId="35FE325F" w14:textId="77777777">
        <w:tc>
          <w:tcPr>
            <w:tcW w:w="1287" w:type="dxa"/>
          </w:tcPr>
          <w:p w14:paraId="278BEC05" w14:textId="77777777" w:rsidR="007A7030" w:rsidRDefault="00094AD9">
            <w:pPr>
              <w:spacing w:before="0" w:after="0"/>
              <w:ind w:right="56"/>
              <w:jc w:val="center"/>
              <w:rPr>
                <w:b/>
                <w:sz w:val="22"/>
                <w:szCs w:val="22"/>
              </w:rPr>
            </w:pPr>
            <w:r>
              <w:rPr>
                <w:b/>
                <w:sz w:val="22"/>
                <w:szCs w:val="22"/>
              </w:rPr>
              <w:t>PERÍODO</w:t>
            </w:r>
          </w:p>
        </w:tc>
        <w:tc>
          <w:tcPr>
            <w:tcW w:w="5846" w:type="dxa"/>
          </w:tcPr>
          <w:p w14:paraId="3DEA47CB" w14:textId="77777777" w:rsidR="007A7030" w:rsidRDefault="00094AD9">
            <w:pPr>
              <w:spacing w:before="0" w:after="0"/>
              <w:ind w:right="-454"/>
              <w:jc w:val="center"/>
              <w:rPr>
                <w:b/>
                <w:sz w:val="22"/>
                <w:szCs w:val="22"/>
              </w:rPr>
            </w:pPr>
            <w:r>
              <w:rPr>
                <w:b/>
                <w:sz w:val="22"/>
                <w:szCs w:val="22"/>
              </w:rPr>
              <w:t>SERVIÇOS DE EXAMES/PROCEDIMENTOS DE_______-________________/QUANTIDADE MENSAL.</w:t>
            </w:r>
          </w:p>
        </w:tc>
        <w:tc>
          <w:tcPr>
            <w:tcW w:w="2189" w:type="dxa"/>
          </w:tcPr>
          <w:p w14:paraId="5FD117A0" w14:textId="77777777" w:rsidR="007A7030" w:rsidRDefault="00094AD9">
            <w:pPr>
              <w:spacing w:before="0" w:after="0"/>
              <w:ind w:right="-108"/>
              <w:jc w:val="center"/>
              <w:rPr>
                <w:b/>
                <w:sz w:val="22"/>
                <w:szCs w:val="22"/>
              </w:rPr>
            </w:pPr>
            <w:r>
              <w:rPr>
                <w:b/>
                <w:sz w:val="22"/>
                <w:szCs w:val="22"/>
              </w:rPr>
              <w:t>LIMITE DE TETO</w:t>
            </w:r>
          </w:p>
          <w:p w14:paraId="73845001" w14:textId="77777777" w:rsidR="007A7030" w:rsidRDefault="00094AD9">
            <w:pPr>
              <w:spacing w:before="0" w:after="0"/>
              <w:ind w:right="-108"/>
              <w:jc w:val="center"/>
              <w:rPr>
                <w:b/>
                <w:sz w:val="22"/>
                <w:szCs w:val="22"/>
              </w:rPr>
            </w:pPr>
            <w:r>
              <w:rPr>
                <w:b/>
                <w:sz w:val="22"/>
                <w:szCs w:val="22"/>
              </w:rPr>
              <w:t>MENSAL (R$)</w:t>
            </w:r>
          </w:p>
        </w:tc>
      </w:tr>
      <w:tr w:rsidR="007A7030" w14:paraId="3F96255C" w14:textId="77777777">
        <w:tc>
          <w:tcPr>
            <w:tcW w:w="1287" w:type="dxa"/>
          </w:tcPr>
          <w:p w14:paraId="73DF31A9" w14:textId="77777777" w:rsidR="007A7030" w:rsidRDefault="00094AD9">
            <w:pPr>
              <w:spacing w:before="0"/>
              <w:ind w:right="-454"/>
              <w:rPr>
                <w:sz w:val="22"/>
                <w:szCs w:val="22"/>
              </w:rPr>
            </w:pPr>
            <w:r>
              <w:rPr>
                <w:sz w:val="22"/>
                <w:szCs w:val="22"/>
              </w:rPr>
              <w:t>MÊS 01</w:t>
            </w:r>
          </w:p>
        </w:tc>
        <w:tc>
          <w:tcPr>
            <w:tcW w:w="5846" w:type="dxa"/>
          </w:tcPr>
          <w:p w14:paraId="548127B7" w14:textId="77777777" w:rsidR="007A7030" w:rsidRDefault="00094AD9">
            <w:pPr>
              <w:spacing w:before="0"/>
              <w:ind w:right="-454"/>
              <w:jc w:val="center"/>
              <w:rPr>
                <w:sz w:val="22"/>
                <w:szCs w:val="22"/>
              </w:rPr>
            </w:pPr>
            <w:r>
              <w:rPr>
                <w:sz w:val="22"/>
                <w:szCs w:val="22"/>
              </w:rPr>
              <w:t>XXX</w:t>
            </w:r>
          </w:p>
        </w:tc>
        <w:tc>
          <w:tcPr>
            <w:tcW w:w="2189" w:type="dxa"/>
          </w:tcPr>
          <w:p w14:paraId="79DD731D" w14:textId="77777777" w:rsidR="007A7030" w:rsidRDefault="00094AD9">
            <w:pPr>
              <w:spacing w:before="0"/>
              <w:ind w:right="-454"/>
              <w:jc w:val="center"/>
              <w:rPr>
                <w:sz w:val="22"/>
                <w:szCs w:val="22"/>
              </w:rPr>
            </w:pPr>
            <w:r>
              <w:rPr>
                <w:sz w:val="22"/>
                <w:szCs w:val="22"/>
              </w:rPr>
              <w:t>X.XXX,XX</w:t>
            </w:r>
          </w:p>
        </w:tc>
      </w:tr>
      <w:tr w:rsidR="007A7030" w14:paraId="7686BBD1" w14:textId="77777777">
        <w:tc>
          <w:tcPr>
            <w:tcW w:w="1287" w:type="dxa"/>
          </w:tcPr>
          <w:p w14:paraId="7E23FDC7" w14:textId="77777777" w:rsidR="007A7030" w:rsidRDefault="00094AD9">
            <w:pPr>
              <w:spacing w:before="0"/>
              <w:ind w:right="-454"/>
              <w:rPr>
                <w:sz w:val="22"/>
                <w:szCs w:val="22"/>
              </w:rPr>
            </w:pPr>
            <w:r>
              <w:rPr>
                <w:sz w:val="22"/>
                <w:szCs w:val="22"/>
              </w:rPr>
              <w:t>MÊS 02</w:t>
            </w:r>
          </w:p>
        </w:tc>
        <w:tc>
          <w:tcPr>
            <w:tcW w:w="5846" w:type="dxa"/>
          </w:tcPr>
          <w:p w14:paraId="45CBC6CF" w14:textId="77777777" w:rsidR="007A7030" w:rsidRDefault="00094AD9">
            <w:pPr>
              <w:spacing w:before="0"/>
              <w:ind w:right="-454"/>
              <w:jc w:val="center"/>
              <w:rPr>
                <w:sz w:val="22"/>
                <w:szCs w:val="22"/>
              </w:rPr>
            </w:pPr>
            <w:r>
              <w:rPr>
                <w:sz w:val="22"/>
                <w:szCs w:val="22"/>
              </w:rPr>
              <w:t>XXX</w:t>
            </w:r>
          </w:p>
        </w:tc>
        <w:tc>
          <w:tcPr>
            <w:tcW w:w="2189" w:type="dxa"/>
          </w:tcPr>
          <w:p w14:paraId="3596D56E" w14:textId="77777777" w:rsidR="007A7030" w:rsidRDefault="00094AD9">
            <w:pPr>
              <w:spacing w:before="0"/>
              <w:ind w:right="-454"/>
              <w:jc w:val="center"/>
              <w:rPr>
                <w:sz w:val="22"/>
                <w:szCs w:val="22"/>
              </w:rPr>
            </w:pPr>
            <w:r>
              <w:rPr>
                <w:sz w:val="22"/>
                <w:szCs w:val="22"/>
              </w:rPr>
              <w:t>X.XXX,XX</w:t>
            </w:r>
          </w:p>
        </w:tc>
      </w:tr>
      <w:tr w:rsidR="007A7030" w14:paraId="3A5ACEAD" w14:textId="77777777">
        <w:tc>
          <w:tcPr>
            <w:tcW w:w="1287" w:type="dxa"/>
          </w:tcPr>
          <w:p w14:paraId="29E03F7B" w14:textId="77777777" w:rsidR="007A7030" w:rsidRDefault="00094AD9">
            <w:pPr>
              <w:spacing w:before="0"/>
              <w:ind w:right="-454"/>
              <w:rPr>
                <w:sz w:val="22"/>
                <w:szCs w:val="22"/>
              </w:rPr>
            </w:pPr>
            <w:r>
              <w:rPr>
                <w:sz w:val="22"/>
                <w:szCs w:val="22"/>
              </w:rPr>
              <w:t>MÊS 03</w:t>
            </w:r>
          </w:p>
        </w:tc>
        <w:tc>
          <w:tcPr>
            <w:tcW w:w="5846" w:type="dxa"/>
          </w:tcPr>
          <w:p w14:paraId="1AF02395" w14:textId="77777777" w:rsidR="007A7030" w:rsidRDefault="00094AD9">
            <w:pPr>
              <w:spacing w:before="0"/>
              <w:ind w:right="-454"/>
              <w:jc w:val="center"/>
              <w:rPr>
                <w:sz w:val="22"/>
                <w:szCs w:val="22"/>
              </w:rPr>
            </w:pPr>
            <w:r>
              <w:rPr>
                <w:sz w:val="22"/>
                <w:szCs w:val="22"/>
              </w:rPr>
              <w:t>XXX</w:t>
            </w:r>
          </w:p>
        </w:tc>
        <w:tc>
          <w:tcPr>
            <w:tcW w:w="2189" w:type="dxa"/>
          </w:tcPr>
          <w:p w14:paraId="0991D310" w14:textId="77777777" w:rsidR="007A7030" w:rsidRDefault="00094AD9">
            <w:pPr>
              <w:spacing w:before="0"/>
              <w:ind w:right="-454"/>
              <w:jc w:val="center"/>
              <w:rPr>
                <w:sz w:val="22"/>
                <w:szCs w:val="22"/>
              </w:rPr>
            </w:pPr>
            <w:r>
              <w:rPr>
                <w:sz w:val="22"/>
                <w:szCs w:val="22"/>
              </w:rPr>
              <w:t>X.XXX,XX</w:t>
            </w:r>
          </w:p>
        </w:tc>
      </w:tr>
      <w:tr w:rsidR="007A7030" w14:paraId="5EAA97F5" w14:textId="77777777">
        <w:tc>
          <w:tcPr>
            <w:tcW w:w="1287" w:type="dxa"/>
          </w:tcPr>
          <w:p w14:paraId="48B78FB9" w14:textId="77777777" w:rsidR="007A7030" w:rsidRDefault="00094AD9">
            <w:pPr>
              <w:spacing w:before="0"/>
              <w:ind w:right="-454"/>
              <w:rPr>
                <w:sz w:val="22"/>
                <w:szCs w:val="22"/>
              </w:rPr>
            </w:pPr>
            <w:r>
              <w:rPr>
                <w:sz w:val="22"/>
                <w:szCs w:val="22"/>
              </w:rPr>
              <w:t>MÊS 04</w:t>
            </w:r>
          </w:p>
        </w:tc>
        <w:tc>
          <w:tcPr>
            <w:tcW w:w="5846" w:type="dxa"/>
          </w:tcPr>
          <w:p w14:paraId="451193FC" w14:textId="77777777" w:rsidR="007A7030" w:rsidRDefault="00094AD9">
            <w:pPr>
              <w:spacing w:before="0"/>
              <w:ind w:right="-454"/>
              <w:jc w:val="center"/>
              <w:rPr>
                <w:sz w:val="22"/>
                <w:szCs w:val="22"/>
              </w:rPr>
            </w:pPr>
            <w:r>
              <w:rPr>
                <w:sz w:val="22"/>
                <w:szCs w:val="22"/>
              </w:rPr>
              <w:t>XXX</w:t>
            </w:r>
          </w:p>
        </w:tc>
        <w:tc>
          <w:tcPr>
            <w:tcW w:w="2189" w:type="dxa"/>
          </w:tcPr>
          <w:p w14:paraId="4E66F3FA" w14:textId="77777777" w:rsidR="007A7030" w:rsidRDefault="00094AD9">
            <w:pPr>
              <w:spacing w:before="0"/>
              <w:ind w:right="-454"/>
              <w:jc w:val="center"/>
              <w:rPr>
                <w:sz w:val="22"/>
                <w:szCs w:val="22"/>
              </w:rPr>
            </w:pPr>
            <w:r>
              <w:rPr>
                <w:sz w:val="22"/>
                <w:szCs w:val="22"/>
              </w:rPr>
              <w:t>X.XXX,XX</w:t>
            </w:r>
          </w:p>
        </w:tc>
      </w:tr>
      <w:tr w:rsidR="007A7030" w14:paraId="48C27C25" w14:textId="77777777">
        <w:tc>
          <w:tcPr>
            <w:tcW w:w="1287" w:type="dxa"/>
          </w:tcPr>
          <w:p w14:paraId="51947F8C" w14:textId="77777777" w:rsidR="007A7030" w:rsidRDefault="00094AD9">
            <w:pPr>
              <w:spacing w:before="0"/>
              <w:ind w:right="-454"/>
              <w:rPr>
                <w:sz w:val="22"/>
                <w:szCs w:val="22"/>
              </w:rPr>
            </w:pPr>
            <w:r>
              <w:rPr>
                <w:sz w:val="22"/>
                <w:szCs w:val="22"/>
              </w:rPr>
              <w:t>MÊS 05</w:t>
            </w:r>
          </w:p>
        </w:tc>
        <w:tc>
          <w:tcPr>
            <w:tcW w:w="5846" w:type="dxa"/>
          </w:tcPr>
          <w:p w14:paraId="48EE0D21" w14:textId="77777777" w:rsidR="007A7030" w:rsidRDefault="00094AD9">
            <w:pPr>
              <w:spacing w:before="0"/>
              <w:ind w:right="-454"/>
              <w:jc w:val="center"/>
              <w:rPr>
                <w:sz w:val="22"/>
                <w:szCs w:val="22"/>
              </w:rPr>
            </w:pPr>
            <w:r>
              <w:rPr>
                <w:sz w:val="22"/>
                <w:szCs w:val="22"/>
              </w:rPr>
              <w:t>XXX</w:t>
            </w:r>
          </w:p>
        </w:tc>
        <w:tc>
          <w:tcPr>
            <w:tcW w:w="2189" w:type="dxa"/>
          </w:tcPr>
          <w:p w14:paraId="6F7A7AB6" w14:textId="77777777" w:rsidR="007A7030" w:rsidRDefault="00094AD9">
            <w:pPr>
              <w:spacing w:before="0"/>
              <w:ind w:right="-454"/>
              <w:jc w:val="center"/>
              <w:rPr>
                <w:sz w:val="22"/>
                <w:szCs w:val="22"/>
              </w:rPr>
            </w:pPr>
            <w:r>
              <w:rPr>
                <w:sz w:val="22"/>
                <w:szCs w:val="22"/>
              </w:rPr>
              <w:t>X.XXX,XX</w:t>
            </w:r>
          </w:p>
        </w:tc>
      </w:tr>
      <w:tr w:rsidR="007A7030" w14:paraId="7CCBA51A" w14:textId="77777777">
        <w:tc>
          <w:tcPr>
            <w:tcW w:w="1287" w:type="dxa"/>
          </w:tcPr>
          <w:p w14:paraId="68218429" w14:textId="77777777" w:rsidR="007A7030" w:rsidRDefault="00094AD9">
            <w:pPr>
              <w:spacing w:before="0"/>
              <w:ind w:right="-454"/>
              <w:rPr>
                <w:sz w:val="22"/>
                <w:szCs w:val="22"/>
              </w:rPr>
            </w:pPr>
            <w:r>
              <w:rPr>
                <w:sz w:val="22"/>
                <w:szCs w:val="22"/>
              </w:rPr>
              <w:lastRenderedPageBreak/>
              <w:t>MÊS 06</w:t>
            </w:r>
          </w:p>
        </w:tc>
        <w:tc>
          <w:tcPr>
            <w:tcW w:w="5846" w:type="dxa"/>
          </w:tcPr>
          <w:p w14:paraId="68D8083C" w14:textId="77777777" w:rsidR="007A7030" w:rsidRDefault="00094AD9">
            <w:pPr>
              <w:spacing w:before="0"/>
              <w:ind w:right="-454"/>
              <w:jc w:val="center"/>
              <w:rPr>
                <w:sz w:val="22"/>
                <w:szCs w:val="22"/>
              </w:rPr>
            </w:pPr>
            <w:r>
              <w:rPr>
                <w:sz w:val="22"/>
                <w:szCs w:val="22"/>
              </w:rPr>
              <w:t>XXX</w:t>
            </w:r>
          </w:p>
        </w:tc>
        <w:tc>
          <w:tcPr>
            <w:tcW w:w="2189" w:type="dxa"/>
          </w:tcPr>
          <w:p w14:paraId="42C0E2DA" w14:textId="77777777" w:rsidR="007A7030" w:rsidRDefault="00094AD9">
            <w:pPr>
              <w:spacing w:before="0"/>
              <w:ind w:right="-454"/>
              <w:jc w:val="center"/>
              <w:rPr>
                <w:sz w:val="22"/>
                <w:szCs w:val="22"/>
              </w:rPr>
            </w:pPr>
            <w:r>
              <w:rPr>
                <w:sz w:val="22"/>
                <w:szCs w:val="22"/>
              </w:rPr>
              <w:t>X.XXX,XX</w:t>
            </w:r>
          </w:p>
        </w:tc>
      </w:tr>
      <w:tr w:rsidR="007A7030" w14:paraId="345852D3" w14:textId="77777777">
        <w:tc>
          <w:tcPr>
            <w:tcW w:w="1287" w:type="dxa"/>
          </w:tcPr>
          <w:p w14:paraId="2B89C378" w14:textId="77777777" w:rsidR="007A7030" w:rsidRDefault="00094AD9">
            <w:pPr>
              <w:spacing w:before="0"/>
              <w:ind w:right="-454"/>
              <w:rPr>
                <w:sz w:val="22"/>
                <w:szCs w:val="22"/>
              </w:rPr>
            </w:pPr>
            <w:r>
              <w:rPr>
                <w:sz w:val="22"/>
                <w:szCs w:val="22"/>
              </w:rPr>
              <w:t>MÊS 07</w:t>
            </w:r>
          </w:p>
        </w:tc>
        <w:tc>
          <w:tcPr>
            <w:tcW w:w="5846" w:type="dxa"/>
          </w:tcPr>
          <w:p w14:paraId="5F1C9128" w14:textId="77777777" w:rsidR="007A7030" w:rsidRDefault="00094AD9">
            <w:pPr>
              <w:spacing w:before="0"/>
              <w:ind w:right="-454"/>
              <w:jc w:val="center"/>
              <w:rPr>
                <w:sz w:val="22"/>
                <w:szCs w:val="22"/>
              </w:rPr>
            </w:pPr>
            <w:r>
              <w:rPr>
                <w:sz w:val="22"/>
                <w:szCs w:val="22"/>
              </w:rPr>
              <w:t>XXX</w:t>
            </w:r>
          </w:p>
        </w:tc>
        <w:tc>
          <w:tcPr>
            <w:tcW w:w="2189" w:type="dxa"/>
          </w:tcPr>
          <w:p w14:paraId="65F99F12" w14:textId="77777777" w:rsidR="007A7030" w:rsidRDefault="00094AD9">
            <w:pPr>
              <w:spacing w:before="0"/>
              <w:ind w:right="-454"/>
              <w:jc w:val="center"/>
              <w:rPr>
                <w:sz w:val="22"/>
                <w:szCs w:val="22"/>
              </w:rPr>
            </w:pPr>
            <w:r>
              <w:rPr>
                <w:sz w:val="22"/>
                <w:szCs w:val="22"/>
              </w:rPr>
              <w:t>X.XXX,XX</w:t>
            </w:r>
          </w:p>
        </w:tc>
      </w:tr>
      <w:tr w:rsidR="007A7030" w14:paraId="49E3D6DD" w14:textId="77777777">
        <w:tc>
          <w:tcPr>
            <w:tcW w:w="1287" w:type="dxa"/>
          </w:tcPr>
          <w:p w14:paraId="3B6E47F6" w14:textId="77777777" w:rsidR="007A7030" w:rsidRDefault="00094AD9">
            <w:pPr>
              <w:spacing w:before="0"/>
              <w:ind w:right="-454"/>
              <w:rPr>
                <w:sz w:val="22"/>
                <w:szCs w:val="22"/>
              </w:rPr>
            </w:pPr>
            <w:r>
              <w:rPr>
                <w:sz w:val="22"/>
                <w:szCs w:val="22"/>
              </w:rPr>
              <w:t>MÊS 08</w:t>
            </w:r>
          </w:p>
        </w:tc>
        <w:tc>
          <w:tcPr>
            <w:tcW w:w="5846" w:type="dxa"/>
          </w:tcPr>
          <w:p w14:paraId="10CB8402" w14:textId="77777777" w:rsidR="007A7030" w:rsidRDefault="00094AD9">
            <w:pPr>
              <w:spacing w:before="0"/>
              <w:ind w:right="-454"/>
              <w:jc w:val="center"/>
              <w:rPr>
                <w:sz w:val="22"/>
                <w:szCs w:val="22"/>
              </w:rPr>
            </w:pPr>
            <w:r>
              <w:rPr>
                <w:sz w:val="22"/>
                <w:szCs w:val="22"/>
              </w:rPr>
              <w:t>XXX</w:t>
            </w:r>
          </w:p>
        </w:tc>
        <w:tc>
          <w:tcPr>
            <w:tcW w:w="2189" w:type="dxa"/>
          </w:tcPr>
          <w:p w14:paraId="6A93F9D2" w14:textId="77777777" w:rsidR="007A7030" w:rsidRDefault="00094AD9">
            <w:pPr>
              <w:spacing w:before="0"/>
              <w:ind w:right="-454"/>
              <w:jc w:val="center"/>
              <w:rPr>
                <w:sz w:val="22"/>
                <w:szCs w:val="22"/>
              </w:rPr>
            </w:pPr>
            <w:r>
              <w:rPr>
                <w:sz w:val="22"/>
                <w:szCs w:val="22"/>
              </w:rPr>
              <w:t>X.XXX,XX</w:t>
            </w:r>
          </w:p>
        </w:tc>
      </w:tr>
      <w:tr w:rsidR="007A7030" w14:paraId="14F8D322" w14:textId="77777777">
        <w:tc>
          <w:tcPr>
            <w:tcW w:w="1287" w:type="dxa"/>
          </w:tcPr>
          <w:p w14:paraId="44B6B380" w14:textId="77777777" w:rsidR="007A7030" w:rsidRDefault="00094AD9">
            <w:pPr>
              <w:spacing w:before="0"/>
              <w:ind w:right="-454"/>
              <w:rPr>
                <w:sz w:val="22"/>
                <w:szCs w:val="22"/>
              </w:rPr>
            </w:pPr>
            <w:r>
              <w:rPr>
                <w:sz w:val="22"/>
                <w:szCs w:val="22"/>
              </w:rPr>
              <w:t>MÊS 09</w:t>
            </w:r>
          </w:p>
        </w:tc>
        <w:tc>
          <w:tcPr>
            <w:tcW w:w="5846" w:type="dxa"/>
          </w:tcPr>
          <w:p w14:paraId="30111FD3" w14:textId="77777777" w:rsidR="007A7030" w:rsidRDefault="00094AD9">
            <w:pPr>
              <w:spacing w:before="0"/>
              <w:ind w:right="-454"/>
              <w:jc w:val="center"/>
              <w:rPr>
                <w:sz w:val="22"/>
                <w:szCs w:val="22"/>
              </w:rPr>
            </w:pPr>
            <w:r>
              <w:rPr>
                <w:sz w:val="22"/>
                <w:szCs w:val="22"/>
              </w:rPr>
              <w:t>XXX</w:t>
            </w:r>
          </w:p>
        </w:tc>
        <w:tc>
          <w:tcPr>
            <w:tcW w:w="2189" w:type="dxa"/>
          </w:tcPr>
          <w:p w14:paraId="1BFEB1D4" w14:textId="77777777" w:rsidR="007A7030" w:rsidRDefault="00094AD9">
            <w:pPr>
              <w:spacing w:before="0"/>
              <w:ind w:right="-454"/>
              <w:jc w:val="center"/>
              <w:rPr>
                <w:sz w:val="22"/>
                <w:szCs w:val="22"/>
              </w:rPr>
            </w:pPr>
            <w:r>
              <w:rPr>
                <w:sz w:val="22"/>
                <w:szCs w:val="22"/>
              </w:rPr>
              <w:t>X.XXX,XX</w:t>
            </w:r>
          </w:p>
        </w:tc>
      </w:tr>
      <w:tr w:rsidR="007A7030" w14:paraId="4BFC59B9" w14:textId="77777777">
        <w:tc>
          <w:tcPr>
            <w:tcW w:w="1287" w:type="dxa"/>
          </w:tcPr>
          <w:p w14:paraId="28C86CE9" w14:textId="77777777" w:rsidR="007A7030" w:rsidRDefault="00094AD9">
            <w:pPr>
              <w:spacing w:before="0"/>
              <w:ind w:right="-454"/>
              <w:rPr>
                <w:sz w:val="22"/>
                <w:szCs w:val="22"/>
              </w:rPr>
            </w:pPr>
            <w:r>
              <w:rPr>
                <w:sz w:val="22"/>
                <w:szCs w:val="22"/>
              </w:rPr>
              <w:t>MÊS 10</w:t>
            </w:r>
          </w:p>
        </w:tc>
        <w:tc>
          <w:tcPr>
            <w:tcW w:w="5846" w:type="dxa"/>
          </w:tcPr>
          <w:p w14:paraId="2C06EAE8" w14:textId="77777777" w:rsidR="007A7030" w:rsidRDefault="00094AD9">
            <w:pPr>
              <w:spacing w:before="0"/>
              <w:ind w:right="-454"/>
              <w:jc w:val="center"/>
              <w:rPr>
                <w:sz w:val="22"/>
                <w:szCs w:val="22"/>
              </w:rPr>
            </w:pPr>
            <w:r>
              <w:rPr>
                <w:sz w:val="22"/>
                <w:szCs w:val="22"/>
              </w:rPr>
              <w:t>XXX</w:t>
            </w:r>
          </w:p>
        </w:tc>
        <w:tc>
          <w:tcPr>
            <w:tcW w:w="2189" w:type="dxa"/>
          </w:tcPr>
          <w:p w14:paraId="206E8BF8" w14:textId="77777777" w:rsidR="007A7030" w:rsidRDefault="00094AD9">
            <w:pPr>
              <w:spacing w:before="0"/>
              <w:ind w:right="-454"/>
              <w:jc w:val="center"/>
              <w:rPr>
                <w:sz w:val="22"/>
                <w:szCs w:val="22"/>
              </w:rPr>
            </w:pPr>
            <w:r>
              <w:rPr>
                <w:sz w:val="22"/>
                <w:szCs w:val="22"/>
              </w:rPr>
              <w:t>X.XXX,XX</w:t>
            </w:r>
          </w:p>
        </w:tc>
      </w:tr>
      <w:tr w:rsidR="007A7030" w14:paraId="41FAA7DF" w14:textId="77777777">
        <w:tc>
          <w:tcPr>
            <w:tcW w:w="1287" w:type="dxa"/>
          </w:tcPr>
          <w:p w14:paraId="2B0AE3A0" w14:textId="77777777" w:rsidR="007A7030" w:rsidRDefault="00094AD9">
            <w:pPr>
              <w:spacing w:before="0"/>
              <w:ind w:right="-454"/>
              <w:rPr>
                <w:sz w:val="22"/>
                <w:szCs w:val="22"/>
              </w:rPr>
            </w:pPr>
            <w:r>
              <w:rPr>
                <w:sz w:val="22"/>
                <w:szCs w:val="22"/>
              </w:rPr>
              <w:t>MÊS 11</w:t>
            </w:r>
          </w:p>
        </w:tc>
        <w:tc>
          <w:tcPr>
            <w:tcW w:w="5846" w:type="dxa"/>
          </w:tcPr>
          <w:p w14:paraId="5BCB4DA9" w14:textId="77777777" w:rsidR="007A7030" w:rsidRDefault="00094AD9">
            <w:pPr>
              <w:spacing w:before="0"/>
              <w:ind w:right="-454"/>
              <w:jc w:val="center"/>
              <w:rPr>
                <w:sz w:val="22"/>
                <w:szCs w:val="22"/>
              </w:rPr>
            </w:pPr>
            <w:r>
              <w:rPr>
                <w:sz w:val="22"/>
                <w:szCs w:val="22"/>
              </w:rPr>
              <w:t>XXX</w:t>
            </w:r>
          </w:p>
        </w:tc>
        <w:tc>
          <w:tcPr>
            <w:tcW w:w="2189" w:type="dxa"/>
          </w:tcPr>
          <w:p w14:paraId="216F32C0" w14:textId="77777777" w:rsidR="007A7030" w:rsidRDefault="00094AD9">
            <w:pPr>
              <w:spacing w:before="0"/>
              <w:ind w:right="-454"/>
              <w:jc w:val="center"/>
              <w:rPr>
                <w:sz w:val="22"/>
                <w:szCs w:val="22"/>
              </w:rPr>
            </w:pPr>
            <w:r>
              <w:rPr>
                <w:sz w:val="22"/>
                <w:szCs w:val="22"/>
              </w:rPr>
              <w:t>X.XXX,XX</w:t>
            </w:r>
          </w:p>
        </w:tc>
      </w:tr>
      <w:tr w:rsidR="007A7030" w14:paraId="64D40FED" w14:textId="77777777">
        <w:tc>
          <w:tcPr>
            <w:tcW w:w="1287" w:type="dxa"/>
          </w:tcPr>
          <w:p w14:paraId="4806F1B9" w14:textId="77777777" w:rsidR="007A7030" w:rsidRDefault="00094AD9">
            <w:pPr>
              <w:spacing w:before="0"/>
              <w:ind w:right="-454"/>
              <w:rPr>
                <w:sz w:val="22"/>
                <w:szCs w:val="22"/>
              </w:rPr>
            </w:pPr>
            <w:r>
              <w:rPr>
                <w:sz w:val="22"/>
                <w:szCs w:val="22"/>
              </w:rPr>
              <w:t>MÊS 12</w:t>
            </w:r>
          </w:p>
        </w:tc>
        <w:tc>
          <w:tcPr>
            <w:tcW w:w="5846" w:type="dxa"/>
          </w:tcPr>
          <w:p w14:paraId="4D742CA2" w14:textId="77777777" w:rsidR="007A7030" w:rsidRDefault="00094AD9">
            <w:pPr>
              <w:spacing w:before="0"/>
              <w:ind w:right="-454"/>
              <w:jc w:val="center"/>
              <w:rPr>
                <w:sz w:val="22"/>
                <w:szCs w:val="22"/>
              </w:rPr>
            </w:pPr>
            <w:r>
              <w:rPr>
                <w:sz w:val="22"/>
                <w:szCs w:val="22"/>
              </w:rPr>
              <w:t>XXX</w:t>
            </w:r>
          </w:p>
        </w:tc>
        <w:tc>
          <w:tcPr>
            <w:tcW w:w="2189" w:type="dxa"/>
          </w:tcPr>
          <w:p w14:paraId="7CE1284D" w14:textId="77777777" w:rsidR="007A7030" w:rsidRDefault="00094AD9">
            <w:pPr>
              <w:spacing w:before="0"/>
              <w:ind w:right="-454"/>
              <w:jc w:val="center"/>
              <w:rPr>
                <w:sz w:val="22"/>
                <w:szCs w:val="22"/>
              </w:rPr>
            </w:pPr>
            <w:r>
              <w:rPr>
                <w:sz w:val="22"/>
                <w:szCs w:val="22"/>
              </w:rPr>
              <w:t>X.XXX,XX</w:t>
            </w:r>
          </w:p>
        </w:tc>
      </w:tr>
      <w:tr w:rsidR="007A7030" w14:paraId="155A5392" w14:textId="77777777">
        <w:tc>
          <w:tcPr>
            <w:tcW w:w="1287" w:type="dxa"/>
          </w:tcPr>
          <w:p w14:paraId="3673DDFA" w14:textId="77777777" w:rsidR="007A7030" w:rsidRDefault="00094AD9">
            <w:pPr>
              <w:spacing w:before="0"/>
              <w:ind w:right="-454"/>
              <w:rPr>
                <w:b/>
                <w:sz w:val="22"/>
                <w:szCs w:val="22"/>
              </w:rPr>
            </w:pPr>
            <w:r>
              <w:rPr>
                <w:b/>
                <w:sz w:val="22"/>
                <w:szCs w:val="22"/>
              </w:rPr>
              <w:t>TOTAL</w:t>
            </w:r>
          </w:p>
        </w:tc>
        <w:tc>
          <w:tcPr>
            <w:tcW w:w="5846" w:type="dxa"/>
          </w:tcPr>
          <w:p w14:paraId="1617825C" w14:textId="77777777" w:rsidR="007A7030" w:rsidRDefault="00094AD9">
            <w:pPr>
              <w:spacing w:before="0"/>
              <w:ind w:right="-454"/>
              <w:jc w:val="center"/>
              <w:rPr>
                <w:b/>
                <w:sz w:val="22"/>
                <w:szCs w:val="22"/>
              </w:rPr>
            </w:pPr>
            <w:r>
              <w:rPr>
                <w:b/>
                <w:sz w:val="22"/>
                <w:szCs w:val="22"/>
              </w:rPr>
              <w:t>X.XXX</w:t>
            </w:r>
          </w:p>
        </w:tc>
        <w:tc>
          <w:tcPr>
            <w:tcW w:w="2189" w:type="dxa"/>
          </w:tcPr>
          <w:p w14:paraId="1EF0C24A" w14:textId="77777777" w:rsidR="007A7030" w:rsidRDefault="00094AD9">
            <w:pPr>
              <w:spacing w:before="0"/>
              <w:ind w:right="-454"/>
              <w:jc w:val="center"/>
              <w:rPr>
                <w:b/>
                <w:sz w:val="22"/>
                <w:szCs w:val="22"/>
              </w:rPr>
            </w:pPr>
            <w:r>
              <w:rPr>
                <w:b/>
                <w:sz w:val="22"/>
                <w:szCs w:val="22"/>
              </w:rPr>
              <w:t>XXX.XXX,XX</w:t>
            </w:r>
          </w:p>
        </w:tc>
      </w:tr>
    </w:tbl>
    <w:p w14:paraId="4544D4D7" w14:textId="77777777" w:rsidR="007A7030" w:rsidRDefault="007A7030">
      <w:pPr>
        <w:pBdr>
          <w:top w:val="nil"/>
          <w:left w:val="nil"/>
          <w:bottom w:val="nil"/>
          <w:right w:val="nil"/>
          <w:between w:val="nil"/>
        </w:pBdr>
        <w:rPr>
          <w:color w:val="000000"/>
        </w:rPr>
      </w:pPr>
    </w:p>
    <w:p w14:paraId="7CA61CE9" w14:textId="77777777" w:rsidR="007A7030" w:rsidRDefault="00094AD9">
      <w:pPr>
        <w:pBdr>
          <w:top w:val="nil"/>
          <w:left w:val="nil"/>
          <w:bottom w:val="nil"/>
          <w:right w:val="nil"/>
          <w:between w:val="nil"/>
        </w:pBdr>
        <w:rPr>
          <w:b/>
          <w:color w:val="000000"/>
        </w:rPr>
      </w:pPr>
      <w:r>
        <w:rPr>
          <w:b/>
          <w:color w:val="000000"/>
        </w:rPr>
        <w:t>Previsão de início e fim da execução do objeto:</w:t>
      </w:r>
    </w:p>
    <w:p w14:paraId="0BB00A90" w14:textId="77777777" w:rsidR="007A7030" w:rsidRDefault="007A7030">
      <w:pPr>
        <w:pBdr>
          <w:top w:val="nil"/>
          <w:left w:val="nil"/>
          <w:bottom w:val="nil"/>
          <w:right w:val="nil"/>
          <w:between w:val="nil"/>
        </w:pBdr>
        <w:rPr>
          <w:b/>
          <w:color w:val="000000"/>
        </w:rPr>
      </w:pPr>
    </w:p>
    <w:p w14:paraId="7B91E9C9" w14:textId="77777777" w:rsidR="007A7030" w:rsidRDefault="00094AD9">
      <w:pPr>
        <w:pBdr>
          <w:top w:val="nil"/>
          <w:left w:val="nil"/>
          <w:bottom w:val="nil"/>
          <w:right w:val="nil"/>
          <w:between w:val="nil"/>
        </w:pBdr>
        <w:rPr>
          <w:b/>
          <w:color w:val="000000"/>
        </w:rPr>
      </w:pPr>
      <w:r>
        <w:rPr>
          <w:b/>
          <w:color w:val="000000"/>
        </w:rPr>
        <w:t>Início da execução do contrato: ___ /20__</w:t>
      </w:r>
    </w:p>
    <w:p w14:paraId="27C2BC0E" w14:textId="77777777" w:rsidR="007A7030" w:rsidRDefault="00094AD9">
      <w:pPr>
        <w:pBdr>
          <w:top w:val="nil"/>
          <w:left w:val="nil"/>
          <w:bottom w:val="nil"/>
          <w:right w:val="nil"/>
          <w:between w:val="nil"/>
        </w:pBdr>
        <w:rPr>
          <w:b/>
          <w:color w:val="000000"/>
        </w:rPr>
      </w:pPr>
      <w:r>
        <w:rPr>
          <w:b/>
          <w:color w:val="000000"/>
        </w:rPr>
        <w:t>Fim da execução: ___/20____.</w:t>
      </w:r>
    </w:p>
    <w:p w14:paraId="74B53E9F" w14:textId="77777777" w:rsidR="007A7030" w:rsidRDefault="007A7030">
      <w:pPr>
        <w:pBdr>
          <w:top w:val="nil"/>
          <w:left w:val="nil"/>
          <w:bottom w:val="nil"/>
          <w:right w:val="nil"/>
          <w:between w:val="nil"/>
        </w:pBdr>
        <w:rPr>
          <w:color w:val="000000"/>
        </w:rPr>
      </w:pPr>
    </w:p>
    <w:p w14:paraId="68305C49" w14:textId="77777777" w:rsidR="007A7030" w:rsidRDefault="00094AD9">
      <w:pPr>
        <w:spacing w:before="0" w:after="160" w:line="259" w:lineRule="auto"/>
        <w:jc w:val="left"/>
      </w:pPr>
      <w:r>
        <w:br w:type="page"/>
      </w:r>
    </w:p>
    <w:p w14:paraId="2251468C" w14:textId="77777777" w:rsidR="007A7030" w:rsidRDefault="00094AD9">
      <w:pPr>
        <w:pStyle w:val="Ttulo2"/>
        <w:jc w:val="center"/>
      </w:pPr>
      <w:r>
        <w:lastRenderedPageBreak/>
        <w:t>ANEXO IX</w:t>
      </w:r>
    </w:p>
    <w:p w14:paraId="230C1D29" w14:textId="77777777" w:rsidR="007A7030" w:rsidRDefault="00094AD9">
      <w:pPr>
        <w:pStyle w:val="Ttulo2"/>
        <w:jc w:val="center"/>
      </w:pPr>
      <w:r>
        <w:t>DECLARAÇÃO DE VERACIDADE</w:t>
      </w:r>
    </w:p>
    <w:p w14:paraId="22C77F7E" w14:textId="77777777" w:rsidR="007A7030" w:rsidRDefault="007A7030">
      <w:pPr>
        <w:pBdr>
          <w:top w:val="nil"/>
          <w:left w:val="nil"/>
          <w:bottom w:val="nil"/>
          <w:right w:val="nil"/>
          <w:between w:val="nil"/>
        </w:pBdr>
        <w:rPr>
          <w:color w:val="000000"/>
        </w:rPr>
      </w:pPr>
    </w:p>
    <w:p w14:paraId="5A72D731" w14:textId="77777777" w:rsidR="007A7030" w:rsidRDefault="00094AD9">
      <w:pPr>
        <w:pBdr>
          <w:top w:val="nil"/>
          <w:left w:val="nil"/>
          <w:bottom w:val="nil"/>
          <w:right w:val="nil"/>
          <w:between w:val="nil"/>
        </w:pBdr>
        <w:rPr>
          <w:color w:val="000000"/>
        </w:rPr>
      </w:pPr>
      <w:r>
        <w:rPr>
          <w:color w:val="000000"/>
        </w:rPr>
        <w:t xml:space="preserve">A empresa ________, CNPJ ____________, com endereço ______________, representada por seu administrador _________, declara que toda a documentação encaminhada para esta Superintendência como resposta ao edital ______ é verdadeira, sob as penas da lei. </w:t>
      </w:r>
    </w:p>
    <w:p w14:paraId="02B66B84" w14:textId="77777777" w:rsidR="007A7030" w:rsidRDefault="007A7030">
      <w:pPr>
        <w:pBdr>
          <w:top w:val="nil"/>
          <w:left w:val="nil"/>
          <w:bottom w:val="nil"/>
          <w:right w:val="nil"/>
          <w:between w:val="nil"/>
        </w:pBdr>
        <w:rPr>
          <w:color w:val="000000"/>
        </w:rPr>
      </w:pPr>
    </w:p>
    <w:p w14:paraId="2B474BF8" w14:textId="77777777" w:rsidR="007A7030" w:rsidRDefault="007A7030">
      <w:pPr>
        <w:pBdr>
          <w:top w:val="nil"/>
          <w:left w:val="nil"/>
          <w:bottom w:val="nil"/>
          <w:right w:val="nil"/>
          <w:between w:val="nil"/>
        </w:pBdr>
        <w:rPr>
          <w:b/>
          <w:color w:val="000000"/>
        </w:rPr>
      </w:pPr>
    </w:p>
    <w:p w14:paraId="693A3898" w14:textId="77777777" w:rsidR="007A7030" w:rsidRDefault="007A7030">
      <w:pPr>
        <w:pBdr>
          <w:top w:val="nil"/>
          <w:left w:val="nil"/>
          <w:bottom w:val="nil"/>
          <w:right w:val="nil"/>
          <w:between w:val="nil"/>
        </w:pBdr>
        <w:rPr>
          <w:b/>
          <w:color w:val="000000"/>
        </w:rPr>
      </w:pPr>
    </w:p>
    <w:p w14:paraId="799A0558" w14:textId="77777777" w:rsidR="007A7030" w:rsidRDefault="007A7030">
      <w:pPr>
        <w:pBdr>
          <w:top w:val="nil"/>
          <w:left w:val="nil"/>
          <w:bottom w:val="nil"/>
          <w:right w:val="nil"/>
          <w:between w:val="nil"/>
        </w:pBdr>
        <w:rPr>
          <w:b/>
          <w:color w:val="000000"/>
        </w:rPr>
      </w:pPr>
    </w:p>
    <w:p w14:paraId="24CBF0EA" w14:textId="77777777" w:rsidR="007A7030" w:rsidRDefault="007A7030">
      <w:pPr>
        <w:pBdr>
          <w:top w:val="nil"/>
          <w:left w:val="nil"/>
          <w:bottom w:val="nil"/>
          <w:right w:val="nil"/>
          <w:between w:val="nil"/>
        </w:pBdr>
        <w:rPr>
          <w:b/>
          <w:color w:val="000000"/>
        </w:rPr>
      </w:pPr>
    </w:p>
    <w:p w14:paraId="3EE602DF" w14:textId="77777777" w:rsidR="007A7030" w:rsidRDefault="00094AD9">
      <w:pPr>
        <w:pBdr>
          <w:top w:val="nil"/>
          <w:left w:val="nil"/>
          <w:bottom w:val="nil"/>
          <w:right w:val="nil"/>
          <w:between w:val="nil"/>
        </w:pBdr>
        <w:rPr>
          <w:b/>
          <w:color w:val="000000"/>
        </w:rPr>
      </w:pPr>
      <w:r>
        <w:rPr>
          <w:b/>
          <w:color w:val="000000"/>
        </w:rPr>
        <w:t>Local, data</w:t>
      </w:r>
    </w:p>
    <w:p w14:paraId="1908F1E4" w14:textId="77777777" w:rsidR="007A7030" w:rsidRDefault="007A7030">
      <w:pPr>
        <w:pBdr>
          <w:top w:val="nil"/>
          <w:left w:val="nil"/>
          <w:bottom w:val="nil"/>
          <w:right w:val="nil"/>
          <w:between w:val="nil"/>
        </w:pBdr>
        <w:rPr>
          <w:b/>
          <w:color w:val="000000"/>
        </w:rPr>
      </w:pPr>
    </w:p>
    <w:p w14:paraId="0734793F" w14:textId="77777777" w:rsidR="007A7030" w:rsidRDefault="007A7030">
      <w:pPr>
        <w:pBdr>
          <w:top w:val="nil"/>
          <w:left w:val="nil"/>
          <w:bottom w:val="nil"/>
          <w:right w:val="nil"/>
          <w:between w:val="nil"/>
        </w:pBdr>
        <w:rPr>
          <w:b/>
          <w:color w:val="000000"/>
        </w:rPr>
      </w:pPr>
    </w:p>
    <w:p w14:paraId="031C08F5" w14:textId="77777777" w:rsidR="007A7030" w:rsidRDefault="00094AD9">
      <w:pPr>
        <w:pBdr>
          <w:top w:val="nil"/>
          <w:left w:val="nil"/>
          <w:bottom w:val="nil"/>
          <w:right w:val="nil"/>
          <w:between w:val="nil"/>
        </w:pBdr>
        <w:rPr>
          <w:b/>
          <w:color w:val="000000"/>
        </w:rPr>
      </w:pPr>
      <w:r>
        <w:rPr>
          <w:b/>
          <w:color w:val="000000"/>
        </w:rPr>
        <w:t>Assinatura</w:t>
      </w:r>
    </w:p>
    <w:p w14:paraId="659052C7" w14:textId="77777777" w:rsidR="007A7030" w:rsidRDefault="007A7030">
      <w:pPr>
        <w:pBdr>
          <w:top w:val="nil"/>
          <w:left w:val="nil"/>
          <w:bottom w:val="nil"/>
          <w:right w:val="nil"/>
          <w:between w:val="nil"/>
        </w:pBdr>
        <w:spacing w:before="0" w:after="0"/>
        <w:jc w:val="left"/>
        <w:rPr>
          <w:b/>
          <w:color w:val="000000"/>
        </w:rPr>
      </w:pPr>
    </w:p>
    <w:p w14:paraId="6CC489D7" w14:textId="77777777" w:rsidR="007A7030" w:rsidRDefault="007A7030">
      <w:pPr>
        <w:pBdr>
          <w:top w:val="nil"/>
          <w:left w:val="nil"/>
          <w:bottom w:val="nil"/>
          <w:right w:val="nil"/>
          <w:between w:val="nil"/>
        </w:pBdr>
        <w:rPr>
          <w:color w:val="000000"/>
        </w:rPr>
      </w:pPr>
    </w:p>
    <w:p w14:paraId="4AE8DD03" w14:textId="77777777" w:rsidR="007A7030" w:rsidRDefault="007A7030">
      <w:pPr>
        <w:pBdr>
          <w:top w:val="nil"/>
          <w:left w:val="nil"/>
          <w:bottom w:val="nil"/>
          <w:right w:val="nil"/>
          <w:between w:val="nil"/>
        </w:pBdr>
        <w:rPr>
          <w:color w:val="000000"/>
        </w:rPr>
      </w:pPr>
    </w:p>
    <w:p w14:paraId="6273A91C" w14:textId="77777777" w:rsidR="007A7030" w:rsidRDefault="007A7030">
      <w:pPr>
        <w:widowControl w:val="0"/>
        <w:pBdr>
          <w:top w:val="nil"/>
          <w:left w:val="nil"/>
          <w:bottom w:val="nil"/>
          <w:right w:val="nil"/>
          <w:between w:val="nil"/>
        </w:pBdr>
        <w:spacing w:before="0" w:after="0" w:line="276" w:lineRule="auto"/>
        <w:jc w:val="left"/>
      </w:pPr>
    </w:p>
    <w:sectPr w:rsidR="007A7030">
      <w:pgSz w:w="11906" w:h="16838"/>
      <w:pgMar w:top="1418" w:right="851"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4577"/>
    <w:multiLevelType w:val="multilevel"/>
    <w:tmpl w:val="4C3E7FBC"/>
    <w:lvl w:ilvl="0">
      <w:start w:val="1"/>
      <w:numFmt w:val="decimal"/>
      <w:lvlText w:val="%1 -"/>
      <w:lvlJc w:val="left"/>
      <w:pPr>
        <w:ind w:left="4537" w:firstLine="0"/>
      </w:pPr>
    </w:lvl>
    <w:lvl w:ilvl="1">
      <w:start w:val="1"/>
      <w:numFmt w:val="decimal"/>
      <w:lvlText w:val="%1.%2 -"/>
      <w:lvlJc w:val="left"/>
      <w:pPr>
        <w:ind w:left="851" w:firstLine="0"/>
      </w:pPr>
    </w:lvl>
    <w:lvl w:ilvl="2">
      <w:start w:val="1"/>
      <w:numFmt w:val="decimal"/>
      <w:lvlText w:val="%1.%2.%3 -"/>
      <w:lvlJc w:val="left"/>
      <w:pPr>
        <w:ind w:left="0"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1" w15:restartNumberingAfterBreak="0">
    <w:nsid w:val="09ED775F"/>
    <w:multiLevelType w:val="multilevel"/>
    <w:tmpl w:val="9DA0AE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6A5C9E"/>
    <w:multiLevelType w:val="multilevel"/>
    <w:tmpl w:val="B97A0430"/>
    <w:lvl w:ilvl="0">
      <w:start w:val="1"/>
      <w:numFmt w:val="decimal"/>
      <w:lvlText w:val="%1 -"/>
      <w:lvlJc w:val="left"/>
      <w:pPr>
        <w:ind w:left="4537" w:firstLine="0"/>
      </w:pPr>
    </w:lvl>
    <w:lvl w:ilvl="1">
      <w:start w:val="1"/>
      <w:numFmt w:val="decimal"/>
      <w:lvlText w:val="%1.%2 -"/>
      <w:lvlJc w:val="left"/>
      <w:pPr>
        <w:ind w:left="851" w:firstLine="0"/>
      </w:pPr>
    </w:lvl>
    <w:lvl w:ilvl="2">
      <w:start w:val="1"/>
      <w:numFmt w:val="decimal"/>
      <w:lvlText w:val="%1.%2.%3 -"/>
      <w:lvlJc w:val="left"/>
      <w:pPr>
        <w:ind w:left="0"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3" w15:restartNumberingAfterBreak="0">
    <w:nsid w:val="10D745AA"/>
    <w:multiLevelType w:val="multilevel"/>
    <w:tmpl w:val="89E24DC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125031A4"/>
    <w:multiLevelType w:val="multilevel"/>
    <w:tmpl w:val="33FCA082"/>
    <w:lvl w:ilvl="0">
      <w:start w:val="1"/>
      <w:numFmt w:val="decimal"/>
      <w:lvlText w:val="%1 -"/>
      <w:lvlJc w:val="left"/>
      <w:pPr>
        <w:ind w:left="4537" w:firstLine="0"/>
      </w:pPr>
    </w:lvl>
    <w:lvl w:ilvl="1">
      <w:start w:val="2"/>
      <w:numFmt w:val="decimal"/>
      <w:lvlText w:val="%1.%2 -"/>
      <w:lvlJc w:val="left"/>
      <w:pPr>
        <w:ind w:left="851" w:firstLine="0"/>
      </w:pPr>
    </w:lvl>
    <w:lvl w:ilvl="2">
      <w:start w:val="8"/>
      <w:numFmt w:val="decimal"/>
      <w:lvlText w:val="%1.%2.%3 -"/>
      <w:lvlJc w:val="left"/>
      <w:pPr>
        <w:ind w:left="0"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5" w15:restartNumberingAfterBreak="0">
    <w:nsid w:val="15B86E94"/>
    <w:multiLevelType w:val="multilevel"/>
    <w:tmpl w:val="0EE85B04"/>
    <w:lvl w:ilvl="0">
      <w:start w:val="1"/>
      <w:numFmt w:val="decimal"/>
      <w:lvlText w:val="%1."/>
      <w:lvlJc w:val="left"/>
      <w:pPr>
        <w:ind w:left="720" w:hanging="360"/>
      </w:pPr>
    </w:lvl>
    <w:lvl w:ilvl="1">
      <w:start w:val="1"/>
      <w:numFmt w:val="decimal"/>
      <w:lvlText w:val="%1.%2"/>
      <w:lvlJc w:val="left"/>
      <w:pPr>
        <w:ind w:left="644" w:hanging="360"/>
      </w:pPr>
      <w:rPr>
        <w:strike w:val="0"/>
        <w:color w:val="auto"/>
      </w:rPr>
    </w:lvl>
    <w:lvl w:ilvl="2">
      <w:start w:val="1"/>
      <w:numFmt w:val="decimal"/>
      <w:lvlText w:val="%1.%2.%3"/>
      <w:lvlJc w:val="left"/>
      <w:pPr>
        <w:ind w:left="1080" w:hanging="720"/>
      </w:pPr>
      <w:rPr>
        <w:color w:val="000000"/>
      </w:rPr>
    </w:lvl>
    <w:lvl w:ilvl="3">
      <w:start w:val="1"/>
      <w:numFmt w:val="decimal"/>
      <w:lvlText w:val="%1.%2.%3.%4"/>
      <w:lvlJc w:val="left"/>
      <w:pPr>
        <w:ind w:left="1440" w:hanging="108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800" w:hanging="144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2160" w:hanging="1800"/>
      </w:pPr>
      <w:rPr>
        <w:color w:val="000000"/>
      </w:rPr>
    </w:lvl>
    <w:lvl w:ilvl="8">
      <w:start w:val="1"/>
      <w:numFmt w:val="decimal"/>
      <w:lvlText w:val="%1.%2.%3.%4.%5.%6.%7.%8.%9"/>
      <w:lvlJc w:val="left"/>
      <w:pPr>
        <w:ind w:left="2160" w:hanging="1800"/>
      </w:pPr>
      <w:rPr>
        <w:color w:val="000000"/>
      </w:rPr>
    </w:lvl>
  </w:abstractNum>
  <w:abstractNum w:abstractNumId="6" w15:restartNumberingAfterBreak="0">
    <w:nsid w:val="18C56442"/>
    <w:multiLevelType w:val="multilevel"/>
    <w:tmpl w:val="B6A21C0C"/>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i w:val="0"/>
        <w:color w:val="auto"/>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1A4337BE"/>
    <w:multiLevelType w:val="multilevel"/>
    <w:tmpl w:val="FE58394A"/>
    <w:lvl w:ilvl="0">
      <w:start w:val="7"/>
      <w:numFmt w:val="decimal"/>
      <w:lvlText w:val="%1."/>
      <w:lvlJc w:val="left"/>
      <w:pPr>
        <w:ind w:left="390" w:hanging="39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CD00241"/>
    <w:multiLevelType w:val="multilevel"/>
    <w:tmpl w:val="384062DE"/>
    <w:lvl w:ilvl="0">
      <w:start w:val="1"/>
      <w:numFmt w:val="lowerLetter"/>
      <w:lvlText w:val="%1)"/>
      <w:lvlJc w:val="left"/>
      <w:pPr>
        <w:ind w:left="2136" w:hanging="720"/>
      </w:pPr>
      <w:rPr>
        <w:color w:val="000000"/>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9" w15:restartNumberingAfterBreak="0">
    <w:nsid w:val="1D3669EC"/>
    <w:multiLevelType w:val="multilevel"/>
    <w:tmpl w:val="166E010C"/>
    <w:lvl w:ilvl="0">
      <w:start w:val="1"/>
      <w:numFmt w:val="decimal"/>
      <w:lvlText w:val="%1"/>
      <w:lvlJc w:val="left"/>
      <w:pPr>
        <w:ind w:left="525" w:hanging="525"/>
      </w:pPr>
      <w:rPr>
        <w:rFonts w:hint="default"/>
        <w:b/>
        <w:color w:val="000000"/>
      </w:rPr>
    </w:lvl>
    <w:lvl w:ilvl="1">
      <w:start w:val="2"/>
      <w:numFmt w:val="decimal"/>
      <w:lvlText w:val="%1.%2"/>
      <w:lvlJc w:val="left"/>
      <w:pPr>
        <w:ind w:left="525" w:hanging="525"/>
      </w:pPr>
      <w:rPr>
        <w:rFonts w:hint="default"/>
        <w:b w:val="0"/>
        <w:color w:val="000000"/>
      </w:rPr>
    </w:lvl>
    <w:lvl w:ilvl="2">
      <w:start w:val="4"/>
      <w:numFmt w:val="decimal"/>
      <w:lvlText w:val="%1.%2.%3"/>
      <w:lvlJc w:val="left"/>
      <w:pPr>
        <w:ind w:left="720" w:hanging="720"/>
      </w:pPr>
      <w:rPr>
        <w:rFonts w:hint="default"/>
        <w:b w:val="0"/>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0" w15:restartNumberingAfterBreak="0">
    <w:nsid w:val="240E5876"/>
    <w:multiLevelType w:val="multilevel"/>
    <w:tmpl w:val="5528669A"/>
    <w:lvl w:ilvl="0">
      <w:start w:val="7"/>
      <w:numFmt w:val="decimal"/>
      <w:lvlText w:val="%1"/>
      <w:lvlJc w:val="left"/>
      <w:pPr>
        <w:ind w:left="525" w:hanging="525"/>
      </w:pPr>
      <w:rPr>
        <w:rFonts w:hint="default"/>
        <w:color w:val="000000"/>
      </w:rPr>
    </w:lvl>
    <w:lvl w:ilvl="1">
      <w:start w:val="1"/>
      <w:numFmt w:val="decimal"/>
      <w:lvlText w:val="%1.%2"/>
      <w:lvlJc w:val="left"/>
      <w:pPr>
        <w:ind w:left="525" w:hanging="52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24354F31"/>
    <w:multiLevelType w:val="multilevel"/>
    <w:tmpl w:val="8C96F87C"/>
    <w:lvl w:ilvl="0">
      <w:start w:val="1"/>
      <w:numFmt w:val="decimal"/>
      <w:lvlText w:val="%1."/>
      <w:lvlJc w:val="left"/>
      <w:pPr>
        <w:ind w:left="870" w:hanging="870"/>
      </w:pPr>
      <w:rPr>
        <w:rFonts w:hint="default"/>
      </w:rPr>
    </w:lvl>
    <w:lvl w:ilvl="1">
      <w:start w:val="28"/>
      <w:numFmt w:val="decimal"/>
      <w:lvlText w:val="%1.%2."/>
      <w:lvlJc w:val="left"/>
      <w:pPr>
        <w:ind w:left="870" w:hanging="870"/>
      </w:pPr>
      <w:rPr>
        <w:rFonts w:hint="default"/>
      </w:rPr>
    </w:lvl>
    <w:lvl w:ilvl="2">
      <w:start w:val="10"/>
      <w:numFmt w:val="decimal"/>
      <w:lvlText w:val="%1.%2.%3-"/>
      <w:lvlJc w:val="left"/>
      <w:pPr>
        <w:ind w:left="870" w:hanging="8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53104C8"/>
    <w:multiLevelType w:val="multilevel"/>
    <w:tmpl w:val="58B6A2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46460E"/>
    <w:multiLevelType w:val="multilevel"/>
    <w:tmpl w:val="7436AFE4"/>
    <w:lvl w:ilvl="0">
      <w:start w:val="1"/>
      <w:numFmt w:val="decimal"/>
      <w:lvlText w:val="%1."/>
      <w:lvlJc w:val="left"/>
      <w:pPr>
        <w:ind w:left="870" w:hanging="870"/>
      </w:pPr>
      <w:rPr>
        <w:rFonts w:hint="default"/>
      </w:rPr>
    </w:lvl>
    <w:lvl w:ilvl="1">
      <w:start w:val="28"/>
      <w:numFmt w:val="decimal"/>
      <w:lvlText w:val="%1.%2."/>
      <w:lvlJc w:val="left"/>
      <w:pPr>
        <w:ind w:left="870" w:hanging="870"/>
      </w:pPr>
      <w:rPr>
        <w:rFonts w:hint="default"/>
      </w:rPr>
    </w:lvl>
    <w:lvl w:ilvl="2">
      <w:start w:val="11"/>
      <w:numFmt w:val="decimal"/>
      <w:lvlText w:val="%1.%2.%3-"/>
      <w:lvlJc w:val="left"/>
      <w:pPr>
        <w:ind w:left="870" w:hanging="8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E7E5136"/>
    <w:multiLevelType w:val="multilevel"/>
    <w:tmpl w:val="C632E9AE"/>
    <w:lvl w:ilvl="0">
      <w:start w:val="7"/>
      <w:numFmt w:val="decimal"/>
      <w:lvlText w:val="%1"/>
      <w:lvlJc w:val="left"/>
      <w:pPr>
        <w:ind w:left="525" w:hanging="525"/>
      </w:pPr>
      <w:rPr>
        <w:rFonts w:hint="default"/>
        <w:color w:val="000000"/>
      </w:rPr>
    </w:lvl>
    <w:lvl w:ilvl="1">
      <w:start w:val="1"/>
      <w:numFmt w:val="decimal"/>
      <w:lvlText w:val="%1.%2"/>
      <w:lvlJc w:val="left"/>
      <w:pPr>
        <w:ind w:left="525" w:hanging="52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32595034"/>
    <w:multiLevelType w:val="multilevel"/>
    <w:tmpl w:val="706A3532"/>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i w:val="0"/>
        <w:iCs/>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932" w:hanging="108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860" w:hanging="144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788" w:hanging="1800"/>
      </w:pPr>
      <w:rPr>
        <w:rFonts w:hint="default"/>
        <w:color w:val="000000"/>
      </w:rPr>
    </w:lvl>
    <w:lvl w:ilvl="8">
      <w:start w:val="1"/>
      <w:numFmt w:val="decimal"/>
      <w:lvlText w:val="%1.%2.%3.%4.%5.%6.%7.%8.%9"/>
      <w:lvlJc w:val="left"/>
      <w:pPr>
        <w:ind w:left="4072" w:hanging="1800"/>
      </w:pPr>
      <w:rPr>
        <w:rFonts w:hint="default"/>
        <w:color w:val="000000"/>
      </w:rPr>
    </w:lvl>
  </w:abstractNum>
  <w:abstractNum w:abstractNumId="16" w15:restartNumberingAfterBreak="0">
    <w:nsid w:val="32E3629F"/>
    <w:multiLevelType w:val="multilevel"/>
    <w:tmpl w:val="8C3C79FA"/>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2575"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7" w15:restartNumberingAfterBreak="0">
    <w:nsid w:val="34B3621D"/>
    <w:multiLevelType w:val="multilevel"/>
    <w:tmpl w:val="A26693FE"/>
    <w:lvl w:ilvl="0">
      <w:start w:val="1"/>
      <w:numFmt w:val="decimal"/>
      <w:lvlText w:val="%1"/>
      <w:lvlJc w:val="left"/>
      <w:pPr>
        <w:ind w:left="660" w:hanging="660"/>
      </w:pPr>
      <w:rPr>
        <w:rFonts w:hint="default"/>
      </w:rPr>
    </w:lvl>
    <w:lvl w:ilvl="1">
      <w:start w:val="29"/>
      <w:numFmt w:val="decimal"/>
      <w:lvlText w:val="%1.%2"/>
      <w:lvlJc w:val="left"/>
      <w:pPr>
        <w:ind w:left="660" w:hanging="6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8C6E0C"/>
    <w:multiLevelType w:val="multilevel"/>
    <w:tmpl w:val="CAFA7DE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A83BCD"/>
    <w:multiLevelType w:val="multilevel"/>
    <w:tmpl w:val="D2C8FA1A"/>
    <w:lvl w:ilvl="0">
      <w:start w:val="1"/>
      <w:numFmt w:val="decimal"/>
      <w:lvlText w:val="%1"/>
      <w:lvlJc w:val="left"/>
      <w:pPr>
        <w:ind w:left="525" w:hanging="525"/>
      </w:pPr>
      <w:rPr>
        <w:rFonts w:hint="default"/>
        <w:color w:val="000000"/>
      </w:rPr>
    </w:lvl>
    <w:lvl w:ilvl="1">
      <w:start w:val="3"/>
      <w:numFmt w:val="decimal"/>
      <w:lvlText w:val="%1.%2"/>
      <w:lvlJc w:val="left"/>
      <w:pPr>
        <w:ind w:left="809" w:hanging="52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4AD80EED"/>
    <w:multiLevelType w:val="multilevel"/>
    <w:tmpl w:val="8788E43C"/>
    <w:lvl w:ilvl="0">
      <w:start w:val="4"/>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4CC56F0F"/>
    <w:multiLevelType w:val="multilevel"/>
    <w:tmpl w:val="C47A2C36"/>
    <w:lvl w:ilvl="0">
      <w:start w:val="4"/>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4E487607"/>
    <w:multiLevelType w:val="multilevel"/>
    <w:tmpl w:val="A3EE77A6"/>
    <w:lvl w:ilvl="0">
      <w:start w:val="1"/>
      <w:numFmt w:val="decimal"/>
      <w:lvlText w:val="%1"/>
      <w:lvlJc w:val="left"/>
      <w:pPr>
        <w:ind w:left="795" w:hanging="795"/>
      </w:pPr>
      <w:rPr>
        <w:rFonts w:hint="default"/>
      </w:rPr>
    </w:lvl>
    <w:lvl w:ilvl="1">
      <w:start w:val="28"/>
      <w:numFmt w:val="decimal"/>
      <w:lvlText w:val="%1.%2"/>
      <w:lvlJc w:val="left"/>
      <w:pPr>
        <w:ind w:left="2497" w:hanging="795"/>
      </w:pPr>
      <w:rPr>
        <w:rFonts w:hint="default"/>
      </w:rPr>
    </w:lvl>
    <w:lvl w:ilvl="2">
      <w:start w:val="11"/>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D24656"/>
    <w:multiLevelType w:val="multilevel"/>
    <w:tmpl w:val="2032750A"/>
    <w:lvl w:ilvl="0">
      <w:start w:val="10"/>
      <w:numFmt w:val="decimal"/>
      <w:lvlText w:val="%1"/>
      <w:lvlJc w:val="left"/>
      <w:pPr>
        <w:ind w:left="672" w:hanging="672"/>
      </w:pPr>
      <w:rPr>
        <w:rFonts w:hint="default"/>
        <w:color w:val="000000"/>
      </w:rPr>
    </w:lvl>
    <w:lvl w:ilvl="1">
      <w:start w:val="1"/>
      <w:numFmt w:val="decimal"/>
      <w:lvlText w:val="%1.%2"/>
      <w:lvlJc w:val="left"/>
      <w:pPr>
        <w:ind w:left="672" w:hanging="672"/>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54EC3AA8"/>
    <w:multiLevelType w:val="multilevel"/>
    <w:tmpl w:val="5FBE6C8E"/>
    <w:lvl w:ilvl="0">
      <w:start w:val="5"/>
      <w:numFmt w:val="decimal"/>
      <w:lvlText w:val="%1"/>
      <w:lvlJc w:val="left"/>
      <w:pPr>
        <w:ind w:left="465" w:hanging="465"/>
      </w:pPr>
    </w:lvl>
    <w:lvl w:ilvl="1">
      <w:start w:val="17"/>
      <w:numFmt w:val="decimal"/>
      <w:lvlText w:val="%1.%2"/>
      <w:lvlJc w:val="left"/>
      <w:pPr>
        <w:ind w:left="465" w:hanging="465"/>
      </w:pPr>
      <w:rPr>
        <w:color w:val="auto"/>
      </w:rPr>
    </w:lvl>
    <w:lvl w:ilvl="2">
      <w:start w:val="1"/>
      <w:numFmt w:val="decimal"/>
      <w:lvlText w:val="%1.%2.%3"/>
      <w:lvlJc w:val="left"/>
      <w:pPr>
        <w:ind w:left="2138"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5A0E0A71"/>
    <w:multiLevelType w:val="multilevel"/>
    <w:tmpl w:val="61E05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AB218B9"/>
    <w:multiLevelType w:val="multilevel"/>
    <w:tmpl w:val="6F58FA76"/>
    <w:lvl w:ilvl="0">
      <w:start w:val="1"/>
      <w:numFmt w:val="decimal"/>
      <w:lvlText w:val="%1"/>
      <w:lvlJc w:val="left"/>
      <w:pPr>
        <w:ind w:left="360" w:hanging="360"/>
      </w:pPr>
    </w:lvl>
    <w:lvl w:ilvl="1">
      <w:start w:val="5"/>
      <w:numFmt w:val="decimal"/>
      <w:lvlText w:val="%1.%2"/>
      <w:lvlJc w:val="left"/>
      <w:pPr>
        <w:ind w:left="928" w:hanging="360"/>
      </w:pPr>
      <w:rPr>
        <w:color w:val="auto"/>
      </w:rPr>
    </w:lvl>
    <w:lvl w:ilvl="2">
      <w:start w:val="1"/>
      <w:numFmt w:val="decimal"/>
      <w:lvlText w:val="%1.%2.%3"/>
      <w:lvlJc w:val="left"/>
      <w:pPr>
        <w:ind w:left="2280"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144" w:hanging="1440"/>
      </w:pPr>
    </w:lvl>
    <w:lvl w:ilvl="7">
      <w:start w:val="1"/>
      <w:numFmt w:val="decimal"/>
      <w:lvlText w:val="%1.%2.%3.%4.%5.%6.%7.%8"/>
      <w:lvlJc w:val="left"/>
      <w:pPr>
        <w:ind w:left="3788" w:hanging="1800"/>
      </w:pPr>
    </w:lvl>
    <w:lvl w:ilvl="8">
      <w:start w:val="1"/>
      <w:numFmt w:val="decimal"/>
      <w:lvlText w:val="%1.%2.%3.%4.%5.%6.%7.%8.%9"/>
      <w:lvlJc w:val="left"/>
      <w:pPr>
        <w:ind w:left="4072" w:hanging="1800"/>
      </w:pPr>
    </w:lvl>
  </w:abstractNum>
  <w:abstractNum w:abstractNumId="27" w15:restartNumberingAfterBreak="0">
    <w:nsid w:val="5D45786C"/>
    <w:multiLevelType w:val="multilevel"/>
    <w:tmpl w:val="5DBE9C6C"/>
    <w:lvl w:ilvl="0">
      <w:start w:val="7"/>
      <w:numFmt w:val="decimal"/>
      <w:lvlText w:val="%1"/>
      <w:lvlJc w:val="left"/>
      <w:pPr>
        <w:ind w:left="525" w:hanging="525"/>
      </w:pPr>
      <w:rPr>
        <w:rFonts w:hint="default"/>
        <w:color w:val="000000"/>
      </w:rPr>
    </w:lvl>
    <w:lvl w:ilvl="1">
      <w:start w:val="3"/>
      <w:numFmt w:val="decimal"/>
      <w:lvlText w:val="%1.%2"/>
      <w:lvlJc w:val="left"/>
      <w:pPr>
        <w:ind w:left="667" w:hanging="525"/>
      </w:pPr>
      <w:rPr>
        <w:rFonts w:hint="default"/>
        <w:b/>
        <w:color w:val="000000"/>
      </w:rPr>
    </w:lvl>
    <w:lvl w:ilvl="2">
      <w:start w:val="2"/>
      <w:numFmt w:val="decimal"/>
      <w:lvlText w:val="%1.%2.%3"/>
      <w:lvlJc w:val="left"/>
      <w:pPr>
        <w:ind w:left="1004" w:hanging="720"/>
      </w:pPr>
      <w:rPr>
        <w:rFonts w:hint="default"/>
        <w:b/>
        <w:color w:val="000000"/>
      </w:rPr>
    </w:lvl>
    <w:lvl w:ilvl="3">
      <w:start w:val="1"/>
      <w:numFmt w:val="decimal"/>
      <w:lvlText w:val="%1.%2.%3.%4"/>
      <w:lvlJc w:val="left"/>
      <w:pPr>
        <w:ind w:left="1506" w:hanging="108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2150" w:hanging="144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794" w:hanging="1800"/>
      </w:pPr>
      <w:rPr>
        <w:rFonts w:hint="default"/>
        <w:color w:val="000000"/>
      </w:rPr>
    </w:lvl>
    <w:lvl w:ilvl="8">
      <w:start w:val="1"/>
      <w:numFmt w:val="decimal"/>
      <w:lvlText w:val="%1.%2.%3.%4.%5.%6.%7.%8.%9"/>
      <w:lvlJc w:val="left"/>
      <w:pPr>
        <w:ind w:left="2936" w:hanging="1800"/>
      </w:pPr>
      <w:rPr>
        <w:rFonts w:hint="default"/>
        <w:color w:val="000000"/>
      </w:rPr>
    </w:lvl>
  </w:abstractNum>
  <w:abstractNum w:abstractNumId="28" w15:restartNumberingAfterBreak="0">
    <w:nsid w:val="60E753B2"/>
    <w:multiLevelType w:val="multilevel"/>
    <w:tmpl w:val="55867290"/>
    <w:lvl w:ilvl="0">
      <w:start w:val="4"/>
      <w:numFmt w:val="decimal"/>
      <w:lvlText w:val="%1"/>
      <w:lvlJc w:val="left"/>
      <w:pPr>
        <w:ind w:left="468" w:hanging="468"/>
      </w:pPr>
      <w:rPr>
        <w:rFonts w:hint="default"/>
        <w:color w:val="000000"/>
      </w:rPr>
    </w:lvl>
    <w:lvl w:ilvl="1">
      <w:start w:val="11"/>
      <w:numFmt w:val="decimal"/>
      <w:lvlText w:val="%1.%2"/>
      <w:lvlJc w:val="left"/>
      <w:pPr>
        <w:ind w:left="468" w:hanging="468"/>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15:restartNumberingAfterBreak="0">
    <w:nsid w:val="621516BB"/>
    <w:multiLevelType w:val="multilevel"/>
    <w:tmpl w:val="4C8C1E32"/>
    <w:lvl w:ilvl="0">
      <w:start w:val="1"/>
      <w:numFmt w:val="decimal"/>
      <w:lvlText w:val="%1 -"/>
      <w:lvlJc w:val="left"/>
      <w:pPr>
        <w:ind w:left="4537" w:firstLine="0"/>
      </w:pPr>
    </w:lvl>
    <w:lvl w:ilvl="1">
      <w:start w:val="1"/>
      <w:numFmt w:val="decimal"/>
      <w:lvlText w:val="%1.%2 -"/>
      <w:lvlJc w:val="left"/>
      <w:pPr>
        <w:ind w:left="851" w:firstLine="0"/>
      </w:pPr>
    </w:lvl>
    <w:lvl w:ilvl="2">
      <w:start w:val="1"/>
      <w:numFmt w:val="decimal"/>
      <w:lvlText w:val="%1.%2.%3 -"/>
      <w:lvlJc w:val="left"/>
      <w:pPr>
        <w:ind w:left="0"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30" w15:restartNumberingAfterBreak="0">
    <w:nsid w:val="634D5A7F"/>
    <w:multiLevelType w:val="multilevel"/>
    <w:tmpl w:val="7AF2FA5C"/>
    <w:lvl w:ilvl="0">
      <w:start w:val="1"/>
      <w:numFmt w:val="decimal"/>
      <w:lvlText w:val="%1"/>
      <w:lvlJc w:val="left"/>
      <w:pPr>
        <w:ind w:left="360" w:hanging="360"/>
      </w:pPr>
    </w:lvl>
    <w:lvl w:ilvl="1">
      <w:start w:val="5"/>
      <w:numFmt w:val="decimal"/>
      <w:lvlText w:val="%1.%2"/>
      <w:lvlJc w:val="left"/>
      <w:pPr>
        <w:ind w:left="928" w:hanging="360"/>
      </w:pPr>
      <w:rPr>
        <w:i w:val="0"/>
        <w:iCs/>
        <w:color w:val="auto"/>
      </w:rPr>
    </w:lvl>
    <w:lvl w:ilvl="2">
      <w:start w:val="1"/>
      <w:numFmt w:val="decimal"/>
      <w:lvlText w:val="%1.%2.%3"/>
      <w:lvlJc w:val="left"/>
      <w:pPr>
        <w:ind w:left="2847"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144" w:hanging="1440"/>
      </w:pPr>
    </w:lvl>
    <w:lvl w:ilvl="7">
      <w:start w:val="1"/>
      <w:numFmt w:val="decimal"/>
      <w:lvlText w:val="%1.%2.%3.%4.%5.%6.%7.%8"/>
      <w:lvlJc w:val="left"/>
      <w:pPr>
        <w:ind w:left="3788" w:hanging="1800"/>
      </w:pPr>
    </w:lvl>
    <w:lvl w:ilvl="8">
      <w:start w:val="1"/>
      <w:numFmt w:val="decimal"/>
      <w:lvlText w:val="%1.%2.%3.%4.%5.%6.%7.%8.%9"/>
      <w:lvlJc w:val="left"/>
      <w:pPr>
        <w:ind w:left="4072" w:hanging="1800"/>
      </w:pPr>
    </w:lvl>
  </w:abstractNum>
  <w:abstractNum w:abstractNumId="31" w15:restartNumberingAfterBreak="0">
    <w:nsid w:val="64AA10D2"/>
    <w:multiLevelType w:val="multilevel"/>
    <w:tmpl w:val="02B077C4"/>
    <w:lvl w:ilvl="0">
      <w:start w:val="7"/>
      <w:numFmt w:val="decimal"/>
      <w:lvlText w:val="%1"/>
      <w:lvlJc w:val="left"/>
      <w:pPr>
        <w:ind w:left="660" w:hanging="660"/>
      </w:pPr>
    </w:lvl>
    <w:lvl w:ilvl="1">
      <w:start w:val="1"/>
      <w:numFmt w:val="decimal"/>
      <w:lvlText w:val="%1.%2"/>
      <w:lvlJc w:val="left"/>
      <w:pPr>
        <w:ind w:left="660" w:hanging="660"/>
      </w:pPr>
    </w:lvl>
    <w:lvl w:ilvl="2">
      <w:start w:val="3"/>
      <w:numFmt w:val="decimalZero"/>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6A7972AA"/>
    <w:multiLevelType w:val="multilevel"/>
    <w:tmpl w:val="639A8E44"/>
    <w:lvl w:ilvl="0">
      <w:start w:val="1"/>
      <w:numFmt w:val="decimal"/>
      <w:lvlText w:val="%1 -"/>
      <w:lvlJc w:val="left"/>
      <w:pPr>
        <w:ind w:left="4537" w:firstLine="0"/>
      </w:pPr>
    </w:lvl>
    <w:lvl w:ilvl="1">
      <w:start w:val="1"/>
      <w:numFmt w:val="decimal"/>
      <w:lvlText w:val="%1.%2 -"/>
      <w:lvlJc w:val="left"/>
      <w:pPr>
        <w:ind w:left="851" w:firstLine="0"/>
      </w:pPr>
    </w:lvl>
    <w:lvl w:ilvl="2">
      <w:start w:val="1"/>
      <w:numFmt w:val="decimal"/>
      <w:lvlText w:val="%1.%2.%3 -"/>
      <w:lvlJc w:val="left"/>
      <w:pPr>
        <w:ind w:left="0"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33" w15:restartNumberingAfterBreak="0">
    <w:nsid w:val="6B741993"/>
    <w:multiLevelType w:val="multilevel"/>
    <w:tmpl w:val="B15EE25A"/>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Zero"/>
      <w:lvlText w:val="%1.%2.%3"/>
      <w:lvlJc w:val="left"/>
      <w:pPr>
        <w:ind w:left="720" w:hanging="720"/>
      </w:pPr>
    </w:lvl>
    <w:lvl w:ilvl="3">
      <w:start w:val="1"/>
      <w:numFmt w:val="decimalZero"/>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4" w15:restartNumberingAfterBreak="0">
    <w:nsid w:val="7313014E"/>
    <w:multiLevelType w:val="multilevel"/>
    <w:tmpl w:val="61C09D00"/>
    <w:lvl w:ilvl="0">
      <w:start w:val="12"/>
      <w:numFmt w:val="decimal"/>
      <w:lvlText w:val="%1"/>
      <w:lvlJc w:val="left"/>
      <w:pPr>
        <w:ind w:left="468" w:hanging="468"/>
      </w:pPr>
      <w:rPr>
        <w:rFonts w:hint="default"/>
        <w:color w:val="000000"/>
      </w:rPr>
    </w:lvl>
    <w:lvl w:ilvl="1">
      <w:start w:val="1"/>
      <w:numFmt w:val="decimal"/>
      <w:lvlText w:val="%1.%2"/>
      <w:lvlJc w:val="left"/>
      <w:pPr>
        <w:ind w:left="468" w:hanging="468"/>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5" w15:restartNumberingAfterBreak="0">
    <w:nsid w:val="748728F0"/>
    <w:multiLevelType w:val="multilevel"/>
    <w:tmpl w:val="586EF084"/>
    <w:lvl w:ilvl="0">
      <w:start w:val="5"/>
      <w:numFmt w:val="decimal"/>
      <w:lvlText w:val="%1"/>
      <w:lvlJc w:val="left"/>
      <w:pPr>
        <w:ind w:left="360" w:hanging="360"/>
      </w:pPr>
    </w:lvl>
    <w:lvl w:ilvl="1">
      <w:start w:val="6"/>
      <w:numFmt w:val="decimal"/>
      <w:lvlText w:val="%1.%2"/>
      <w:lvlJc w:val="left"/>
      <w:pPr>
        <w:ind w:left="786" w:hanging="360"/>
      </w:pPr>
    </w:lvl>
    <w:lvl w:ilvl="2">
      <w:start w:val="1"/>
      <w:numFmt w:val="decimal"/>
      <w:lvlText w:val="%1.%2.%3"/>
      <w:lvlJc w:val="left"/>
      <w:pPr>
        <w:ind w:left="1004" w:hanging="720"/>
      </w:pPr>
    </w:lvl>
    <w:lvl w:ilvl="3">
      <w:start w:val="1"/>
      <w:numFmt w:val="decimal"/>
      <w:lvlText w:val="%1.%2.%3.%4"/>
      <w:lvlJc w:val="left"/>
      <w:pPr>
        <w:ind w:left="1506" w:hanging="1080"/>
      </w:pPr>
    </w:lvl>
    <w:lvl w:ilvl="4">
      <w:start w:val="1"/>
      <w:numFmt w:val="decimal"/>
      <w:lvlText w:val="%1.%2.%3.%4.%5"/>
      <w:lvlJc w:val="left"/>
      <w:pPr>
        <w:ind w:left="1648" w:hanging="1080"/>
      </w:pPr>
    </w:lvl>
    <w:lvl w:ilvl="5">
      <w:start w:val="1"/>
      <w:numFmt w:val="decimal"/>
      <w:lvlText w:val="%1.%2.%3.%4.%5.%6"/>
      <w:lvlJc w:val="left"/>
      <w:pPr>
        <w:ind w:left="2150" w:hanging="1440"/>
      </w:pPr>
    </w:lvl>
    <w:lvl w:ilvl="6">
      <w:start w:val="1"/>
      <w:numFmt w:val="decimal"/>
      <w:lvlText w:val="%1.%2.%3.%4.%5.%6.%7"/>
      <w:lvlJc w:val="left"/>
      <w:pPr>
        <w:ind w:left="2292" w:hanging="1440"/>
      </w:pPr>
    </w:lvl>
    <w:lvl w:ilvl="7">
      <w:start w:val="1"/>
      <w:numFmt w:val="decimal"/>
      <w:lvlText w:val="%1.%2.%3.%4.%5.%6.%7.%8"/>
      <w:lvlJc w:val="left"/>
      <w:pPr>
        <w:ind w:left="2794" w:hanging="1800"/>
      </w:pPr>
    </w:lvl>
    <w:lvl w:ilvl="8">
      <w:start w:val="1"/>
      <w:numFmt w:val="decimal"/>
      <w:lvlText w:val="%1.%2.%3.%4.%5.%6.%7.%8.%9"/>
      <w:lvlJc w:val="left"/>
      <w:pPr>
        <w:ind w:left="2936" w:hanging="1799"/>
      </w:pPr>
    </w:lvl>
  </w:abstractNum>
  <w:abstractNum w:abstractNumId="36" w15:restartNumberingAfterBreak="0">
    <w:nsid w:val="7B872F7D"/>
    <w:multiLevelType w:val="multilevel"/>
    <w:tmpl w:val="2D54709A"/>
    <w:lvl w:ilvl="0">
      <w:start w:val="4"/>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5"/>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7" w15:restartNumberingAfterBreak="0">
    <w:nsid w:val="7D9B01A6"/>
    <w:multiLevelType w:val="multilevel"/>
    <w:tmpl w:val="DF2AFD02"/>
    <w:lvl w:ilvl="0">
      <w:start w:val="4"/>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5"/>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num w:numId="1" w16cid:durableId="1861820748">
    <w:abstractNumId w:val="2"/>
  </w:num>
  <w:num w:numId="2" w16cid:durableId="1777870314">
    <w:abstractNumId w:val="0"/>
  </w:num>
  <w:num w:numId="3" w16cid:durableId="949968442">
    <w:abstractNumId w:val="32"/>
  </w:num>
  <w:num w:numId="4" w16cid:durableId="182862349">
    <w:abstractNumId w:val="5"/>
  </w:num>
  <w:num w:numId="5" w16cid:durableId="760444423">
    <w:abstractNumId w:val="30"/>
  </w:num>
  <w:num w:numId="6" w16cid:durableId="188491842">
    <w:abstractNumId w:val="33"/>
  </w:num>
  <w:num w:numId="7" w16cid:durableId="1132552118">
    <w:abstractNumId w:val="1"/>
  </w:num>
  <w:num w:numId="8" w16cid:durableId="602954392">
    <w:abstractNumId w:val="3"/>
  </w:num>
  <w:num w:numId="9" w16cid:durableId="2027167983">
    <w:abstractNumId w:val="35"/>
  </w:num>
  <w:num w:numId="10" w16cid:durableId="1955214807">
    <w:abstractNumId w:val="25"/>
  </w:num>
  <w:num w:numId="11" w16cid:durableId="705760952">
    <w:abstractNumId w:val="29"/>
  </w:num>
  <w:num w:numId="12" w16cid:durableId="545203">
    <w:abstractNumId w:val="24"/>
  </w:num>
  <w:num w:numId="13" w16cid:durableId="1701009712">
    <w:abstractNumId w:val="6"/>
  </w:num>
  <w:num w:numId="14" w16cid:durableId="1203784102">
    <w:abstractNumId w:val="31"/>
  </w:num>
  <w:num w:numId="15" w16cid:durableId="1447116116">
    <w:abstractNumId w:val="4"/>
  </w:num>
  <w:num w:numId="16" w16cid:durableId="1125080911">
    <w:abstractNumId w:val="8"/>
  </w:num>
  <w:num w:numId="17" w16cid:durableId="1838303739">
    <w:abstractNumId w:val="9"/>
  </w:num>
  <w:num w:numId="18" w16cid:durableId="1709531541">
    <w:abstractNumId w:val="19"/>
  </w:num>
  <w:num w:numId="19" w16cid:durableId="682896145">
    <w:abstractNumId w:val="15"/>
  </w:num>
  <w:num w:numId="20" w16cid:durableId="1376663199">
    <w:abstractNumId w:val="26"/>
  </w:num>
  <w:num w:numId="21" w16cid:durableId="972834817">
    <w:abstractNumId w:val="11"/>
  </w:num>
  <w:num w:numId="22" w16cid:durableId="438374958">
    <w:abstractNumId w:val="13"/>
  </w:num>
  <w:num w:numId="23" w16cid:durableId="287587544">
    <w:abstractNumId w:val="22"/>
  </w:num>
  <w:num w:numId="24" w16cid:durableId="408622684">
    <w:abstractNumId w:val="17"/>
  </w:num>
  <w:num w:numId="25" w16cid:durableId="1954357110">
    <w:abstractNumId w:val="20"/>
  </w:num>
  <w:num w:numId="26" w16cid:durableId="1893036639">
    <w:abstractNumId w:val="7"/>
  </w:num>
  <w:num w:numId="27" w16cid:durableId="1247417906">
    <w:abstractNumId w:val="14"/>
  </w:num>
  <w:num w:numId="28" w16cid:durableId="2038969260">
    <w:abstractNumId w:val="10"/>
  </w:num>
  <w:num w:numId="29" w16cid:durableId="1324433784">
    <w:abstractNumId w:val="16"/>
  </w:num>
  <w:num w:numId="30" w16cid:durableId="1318265878">
    <w:abstractNumId w:val="27"/>
  </w:num>
  <w:num w:numId="31" w16cid:durableId="914824060">
    <w:abstractNumId w:val="21"/>
  </w:num>
  <w:num w:numId="32" w16cid:durableId="935557795">
    <w:abstractNumId w:val="28"/>
  </w:num>
  <w:num w:numId="33" w16cid:durableId="727606600">
    <w:abstractNumId w:val="36"/>
  </w:num>
  <w:num w:numId="34" w16cid:durableId="1953857062">
    <w:abstractNumId w:val="37"/>
  </w:num>
  <w:num w:numId="35" w16cid:durableId="451554943">
    <w:abstractNumId w:val="18"/>
  </w:num>
  <w:num w:numId="36" w16cid:durableId="676688711">
    <w:abstractNumId w:val="12"/>
  </w:num>
  <w:num w:numId="37" w16cid:durableId="1508860499">
    <w:abstractNumId w:val="34"/>
  </w:num>
  <w:num w:numId="38" w16cid:durableId="13616654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030"/>
    <w:rsid w:val="00003B37"/>
    <w:rsid w:val="00003E95"/>
    <w:rsid w:val="00006787"/>
    <w:rsid w:val="000073F9"/>
    <w:rsid w:val="00013BF2"/>
    <w:rsid w:val="00041C89"/>
    <w:rsid w:val="00041FF3"/>
    <w:rsid w:val="00071CE9"/>
    <w:rsid w:val="00085FBB"/>
    <w:rsid w:val="0009437D"/>
    <w:rsid w:val="00094AD9"/>
    <w:rsid w:val="000A1863"/>
    <w:rsid w:val="000A7F5F"/>
    <w:rsid w:val="000B5885"/>
    <w:rsid w:val="000C2AE3"/>
    <w:rsid w:val="000C4194"/>
    <w:rsid w:val="000C5144"/>
    <w:rsid w:val="000D7E67"/>
    <w:rsid w:val="000E0714"/>
    <w:rsid w:val="000E0B42"/>
    <w:rsid w:val="000E144E"/>
    <w:rsid w:val="000E3E4B"/>
    <w:rsid w:val="000E5CF6"/>
    <w:rsid w:val="000E6B73"/>
    <w:rsid w:val="000F2F25"/>
    <w:rsid w:val="000F3F96"/>
    <w:rsid w:val="0010422B"/>
    <w:rsid w:val="001160FA"/>
    <w:rsid w:val="001171A7"/>
    <w:rsid w:val="00124CC9"/>
    <w:rsid w:val="00135BE0"/>
    <w:rsid w:val="0014023C"/>
    <w:rsid w:val="00140D1E"/>
    <w:rsid w:val="0015133D"/>
    <w:rsid w:val="00152F74"/>
    <w:rsid w:val="00162781"/>
    <w:rsid w:val="00164FB3"/>
    <w:rsid w:val="001668A4"/>
    <w:rsid w:val="001745BF"/>
    <w:rsid w:val="001815DA"/>
    <w:rsid w:val="001826E8"/>
    <w:rsid w:val="00190C5F"/>
    <w:rsid w:val="0019255D"/>
    <w:rsid w:val="00195D09"/>
    <w:rsid w:val="001A2546"/>
    <w:rsid w:val="001B0411"/>
    <w:rsid w:val="001B43A9"/>
    <w:rsid w:val="001C1604"/>
    <w:rsid w:val="001C5B24"/>
    <w:rsid w:val="001D161D"/>
    <w:rsid w:val="001D1A3D"/>
    <w:rsid w:val="001D2C46"/>
    <w:rsid w:val="001D43D3"/>
    <w:rsid w:val="001E0DCC"/>
    <w:rsid w:val="001F0D42"/>
    <w:rsid w:val="001F163E"/>
    <w:rsid w:val="00206420"/>
    <w:rsid w:val="00216715"/>
    <w:rsid w:val="00222BAF"/>
    <w:rsid w:val="0022650C"/>
    <w:rsid w:val="00235293"/>
    <w:rsid w:val="00235518"/>
    <w:rsid w:val="00236EDD"/>
    <w:rsid w:val="002403D0"/>
    <w:rsid w:val="0025104B"/>
    <w:rsid w:val="00271233"/>
    <w:rsid w:val="002810B7"/>
    <w:rsid w:val="00281D98"/>
    <w:rsid w:val="00284B07"/>
    <w:rsid w:val="002903EF"/>
    <w:rsid w:val="002B0CD9"/>
    <w:rsid w:val="002B6F96"/>
    <w:rsid w:val="002C0CB3"/>
    <w:rsid w:val="002E661E"/>
    <w:rsid w:val="002E7366"/>
    <w:rsid w:val="002F35E2"/>
    <w:rsid w:val="003003B7"/>
    <w:rsid w:val="00307AE2"/>
    <w:rsid w:val="00320CB8"/>
    <w:rsid w:val="0032288B"/>
    <w:rsid w:val="00333579"/>
    <w:rsid w:val="0033422B"/>
    <w:rsid w:val="00335D97"/>
    <w:rsid w:val="0034048A"/>
    <w:rsid w:val="0034130E"/>
    <w:rsid w:val="00364BAC"/>
    <w:rsid w:val="0037140E"/>
    <w:rsid w:val="003927D4"/>
    <w:rsid w:val="003A0C76"/>
    <w:rsid w:val="003A0D04"/>
    <w:rsid w:val="003A734B"/>
    <w:rsid w:val="003B1D75"/>
    <w:rsid w:val="003B4D05"/>
    <w:rsid w:val="003B77C9"/>
    <w:rsid w:val="003C0ACD"/>
    <w:rsid w:val="003D3797"/>
    <w:rsid w:val="003D6023"/>
    <w:rsid w:val="003F5ADE"/>
    <w:rsid w:val="004002BB"/>
    <w:rsid w:val="0040299C"/>
    <w:rsid w:val="00435F28"/>
    <w:rsid w:val="00443E04"/>
    <w:rsid w:val="00444359"/>
    <w:rsid w:val="00450369"/>
    <w:rsid w:val="0045435C"/>
    <w:rsid w:val="0047634E"/>
    <w:rsid w:val="00480FBA"/>
    <w:rsid w:val="00484652"/>
    <w:rsid w:val="00491897"/>
    <w:rsid w:val="0049352A"/>
    <w:rsid w:val="00495254"/>
    <w:rsid w:val="004A1AFF"/>
    <w:rsid w:val="004A3458"/>
    <w:rsid w:val="004C46B6"/>
    <w:rsid w:val="004D5B77"/>
    <w:rsid w:val="004E2FD7"/>
    <w:rsid w:val="00500422"/>
    <w:rsid w:val="00514F1B"/>
    <w:rsid w:val="00531C71"/>
    <w:rsid w:val="0053558D"/>
    <w:rsid w:val="005410F2"/>
    <w:rsid w:val="00542656"/>
    <w:rsid w:val="00544DC5"/>
    <w:rsid w:val="00546503"/>
    <w:rsid w:val="005766C0"/>
    <w:rsid w:val="00590C65"/>
    <w:rsid w:val="00590D66"/>
    <w:rsid w:val="00597168"/>
    <w:rsid w:val="005B2184"/>
    <w:rsid w:val="005B61A5"/>
    <w:rsid w:val="005C4BDA"/>
    <w:rsid w:val="005D11D3"/>
    <w:rsid w:val="005D4B28"/>
    <w:rsid w:val="005D4ECA"/>
    <w:rsid w:val="005D75FA"/>
    <w:rsid w:val="005E33F2"/>
    <w:rsid w:val="005E786C"/>
    <w:rsid w:val="005F24F9"/>
    <w:rsid w:val="005F7DDB"/>
    <w:rsid w:val="0060330B"/>
    <w:rsid w:val="006034FD"/>
    <w:rsid w:val="006208B3"/>
    <w:rsid w:val="00625843"/>
    <w:rsid w:val="006316CC"/>
    <w:rsid w:val="006446AA"/>
    <w:rsid w:val="006475CA"/>
    <w:rsid w:val="00651E90"/>
    <w:rsid w:val="00661CAF"/>
    <w:rsid w:val="00667A93"/>
    <w:rsid w:val="0067159B"/>
    <w:rsid w:val="00671979"/>
    <w:rsid w:val="00685FF3"/>
    <w:rsid w:val="0068674E"/>
    <w:rsid w:val="00697923"/>
    <w:rsid w:val="006C1B30"/>
    <w:rsid w:val="006D396E"/>
    <w:rsid w:val="006D5A00"/>
    <w:rsid w:val="006E7610"/>
    <w:rsid w:val="006E7EFC"/>
    <w:rsid w:val="006F5284"/>
    <w:rsid w:val="006F6295"/>
    <w:rsid w:val="00702077"/>
    <w:rsid w:val="007034C7"/>
    <w:rsid w:val="00721B9A"/>
    <w:rsid w:val="007518B6"/>
    <w:rsid w:val="00752637"/>
    <w:rsid w:val="00753C4F"/>
    <w:rsid w:val="0075667F"/>
    <w:rsid w:val="00757FC1"/>
    <w:rsid w:val="007724B9"/>
    <w:rsid w:val="00790B83"/>
    <w:rsid w:val="007A1C14"/>
    <w:rsid w:val="007A7030"/>
    <w:rsid w:val="007C122A"/>
    <w:rsid w:val="007D70E9"/>
    <w:rsid w:val="007E4D8C"/>
    <w:rsid w:val="008167D4"/>
    <w:rsid w:val="0082571F"/>
    <w:rsid w:val="00825938"/>
    <w:rsid w:val="008266F5"/>
    <w:rsid w:val="00831EDE"/>
    <w:rsid w:val="00832D06"/>
    <w:rsid w:val="008359A1"/>
    <w:rsid w:val="00836650"/>
    <w:rsid w:val="008459B9"/>
    <w:rsid w:val="008473BB"/>
    <w:rsid w:val="00850AEF"/>
    <w:rsid w:val="00861E39"/>
    <w:rsid w:val="00862187"/>
    <w:rsid w:val="00863CCF"/>
    <w:rsid w:val="0087062B"/>
    <w:rsid w:val="00880447"/>
    <w:rsid w:val="0088151C"/>
    <w:rsid w:val="0088764E"/>
    <w:rsid w:val="008B0CC5"/>
    <w:rsid w:val="008B5DEA"/>
    <w:rsid w:val="008B607C"/>
    <w:rsid w:val="008B69F0"/>
    <w:rsid w:val="008C252A"/>
    <w:rsid w:val="008C4B74"/>
    <w:rsid w:val="008D6FEA"/>
    <w:rsid w:val="009025E1"/>
    <w:rsid w:val="00905AAF"/>
    <w:rsid w:val="00927729"/>
    <w:rsid w:val="009300AE"/>
    <w:rsid w:val="00931585"/>
    <w:rsid w:val="00941D0E"/>
    <w:rsid w:val="00946F33"/>
    <w:rsid w:val="00951916"/>
    <w:rsid w:val="00955102"/>
    <w:rsid w:val="00955372"/>
    <w:rsid w:val="00977424"/>
    <w:rsid w:val="0098591A"/>
    <w:rsid w:val="009905AD"/>
    <w:rsid w:val="009A1A73"/>
    <w:rsid w:val="009A2B9A"/>
    <w:rsid w:val="009B1076"/>
    <w:rsid w:val="009B6F68"/>
    <w:rsid w:val="009E13B8"/>
    <w:rsid w:val="009E67A0"/>
    <w:rsid w:val="00A02717"/>
    <w:rsid w:val="00A02D4C"/>
    <w:rsid w:val="00A0532F"/>
    <w:rsid w:val="00A11B12"/>
    <w:rsid w:val="00A1488B"/>
    <w:rsid w:val="00A23E48"/>
    <w:rsid w:val="00A251A6"/>
    <w:rsid w:val="00A326CE"/>
    <w:rsid w:val="00A37529"/>
    <w:rsid w:val="00A42115"/>
    <w:rsid w:val="00A43531"/>
    <w:rsid w:val="00A45394"/>
    <w:rsid w:val="00A507DC"/>
    <w:rsid w:val="00A5378F"/>
    <w:rsid w:val="00A56C22"/>
    <w:rsid w:val="00A637DE"/>
    <w:rsid w:val="00A648CD"/>
    <w:rsid w:val="00A71B9A"/>
    <w:rsid w:val="00A75A5C"/>
    <w:rsid w:val="00A772FB"/>
    <w:rsid w:val="00A824EB"/>
    <w:rsid w:val="00A9797A"/>
    <w:rsid w:val="00AB19EA"/>
    <w:rsid w:val="00AB1AB1"/>
    <w:rsid w:val="00AC4024"/>
    <w:rsid w:val="00AD4980"/>
    <w:rsid w:val="00AD4B3A"/>
    <w:rsid w:val="00AD7208"/>
    <w:rsid w:val="00AD7A7E"/>
    <w:rsid w:val="00AE2FEF"/>
    <w:rsid w:val="00AE4475"/>
    <w:rsid w:val="00AF311D"/>
    <w:rsid w:val="00AF483D"/>
    <w:rsid w:val="00B044EC"/>
    <w:rsid w:val="00B07D1E"/>
    <w:rsid w:val="00B16149"/>
    <w:rsid w:val="00B266C5"/>
    <w:rsid w:val="00B40E04"/>
    <w:rsid w:val="00B41E38"/>
    <w:rsid w:val="00B44B4D"/>
    <w:rsid w:val="00B473CC"/>
    <w:rsid w:val="00B53BDF"/>
    <w:rsid w:val="00B558A3"/>
    <w:rsid w:val="00B67943"/>
    <w:rsid w:val="00B740EC"/>
    <w:rsid w:val="00B973B7"/>
    <w:rsid w:val="00BA584F"/>
    <w:rsid w:val="00BB0C71"/>
    <w:rsid w:val="00BB1F1C"/>
    <w:rsid w:val="00BD209B"/>
    <w:rsid w:val="00BD49AA"/>
    <w:rsid w:val="00BE06E5"/>
    <w:rsid w:val="00BE3288"/>
    <w:rsid w:val="00BE4DE1"/>
    <w:rsid w:val="00BE55E8"/>
    <w:rsid w:val="00BE6E57"/>
    <w:rsid w:val="00BF3471"/>
    <w:rsid w:val="00C05D7C"/>
    <w:rsid w:val="00C23A7D"/>
    <w:rsid w:val="00C244C6"/>
    <w:rsid w:val="00C300B7"/>
    <w:rsid w:val="00C32FDD"/>
    <w:rsid w:val="00C4537A"/>
    <w:rsid w:val="00C51555"/>
    <w:rsid w:val="00C64D89"/>
    <w:rsid w:val="00C70802"/>
    <w:rsid w:val="00C71B0E"/>
    <w:rsid w:val="00C809E2"/>
    <w:rsid w:val="00C92781"/>
    <w:rsid w:val="00C94A11"/>
    <w:rsid w:val="00C97D1F"/>
    <w:rsid w:val="00CA6138"/>
    <w:rsid w:val="00CC7D3F"/>
    <w:rsid w:val="00CD05A8"/>
    <w:rsid w:val="00D01F76"/>
    <w:rsid w:val="00D13788"/>
    <w:rsid w:val="00D20BD9"/>
    <w:rsid w:val="00D21DB4"/>
    <w:rsid w:val="00D37511"/>
    <w:rsid w:val="00D642A4"/>
    <w:rsid w:val="00D73CD8"/>
    <w:rsid w:val="00D87B9F"/>
    <w:rsid w:val="00D93BC8"/>
    <w:rsid w:val="00DB6712"/>
    <w:rsid w:val="00DB6C69"/>
    <w:rsid w:val="00DC4ACA"/>
    <w:rsid w:val="00DC755D"/>
    <w:rsid w:val="00DD1E9C"/>
    <w:rsid w:val="00DD570C"/>
    <w:rsid w:val="00DD6F30"/>
    <w:rsid w:val="00DE2F90"/>
    <w:rsid w:val="00DE30F4"/>
    <w:rsid w:val="00DE4DAA"/>
    <w:rsid w:val="00DE7A10"/>
    <w:rsid w:val="00E01B3B"/>
    <w:rsid w:val="00E21D15"/>
    <w:rsid w:val="00E21DF0"/>
    <w:rsid w:val="00E24658"/>
    <w:rsid w:val="00E26B16"/>
    <w:rsid w:val="00E30A6F"/>
    <w:rsid w:val="00E443BA"/>
    <w:rsid w:val="00E52091"/>
    <w:rsid w:val="00E56895"/>
    <w:rsid w:val="00E65E33"/>
    <w:rsid w:val="00E666B5"/>
    <w:rsid w:val="00E75101"/>
    <w:rsid w:val="00E77D41"/>
    <w:rsid w:val="00E80B91"/>
    <w:rsid w:val="00E8396F"/>
    <w:rsid w:val="00E93656"/>
    <w:rsid w:val="00E94E78"/>
    <w:rsid w:val="00E96725"/>
    <w:rsid w:val="00EA395B"/>
    <w:rsid w:val="00EB7C4F"/>
    <w:rsid w:val="00EC71F6"/>
    <w:rsid w:val="00ED18BA"/>
    <w:rsid w:val="00ED7661"/>
    <w:rsid w:val="00EE69CC"/>
    <w:rsid w:val="00EE787B"/>
    <w:rsid w:val="00F0448F"/>
    <w:rsid w:val="00F13427"/>
    <w:rsid w:val="00F22538"/>
    <w:rsid w:val="00F30826"/>
    <w:rsid w:val="00F314B3"/>
    <w:rsid w:val="00F36979"/>
    <w:rsid w:val="00F42945"/>
    <w:rsid w:val="00F46A55"/>
    <w:rsid w:val="00F56BDC"/>
    <w:rsid w:val="00F704DB"/>
    <w:rsid w:val="00F755B4"/>
    <w:rsid w:val="00FA11CE"/>
    <w:rsid w:val="00FB25BE"/>
    <w:rsid w:val="00FB444A"/>
    <w:rsid w:val="00FC3A75"/>
    <w:rsid w:val="00FC4324"/>
    <w:rsid w:val="00FC4DA9"/>
    <w:rsid w:val="00FF1F5E"/>
    <w:rsid w:val="00FF71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F14B1"/>
  <w15:docId w15:val="{0699F2CB-3D28-44DC-9916-BF285317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pt-BR" w:eastAsia="pt-BR" w:bidi="ar-SA"/>
      </w:rPr>
    </w:rPrDefault>
    <w:pPrDefault>
      <w:pPr>
        <w:spacing w:before="240"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spacing w:before="480"/>
      <w:outlineLvl w:val="0"/>
    </w:pPr>
    <w:rPr>
      <w:b/>
    </w:rPr>
  </w:style>
  <w:style w:type="paragraph" w:styleId="Ttulo2">
    <w:name w:val="heading 2"/>
    <w:basedOn w:val="Normal"/>
    <w:next w:val="Normal"/>
    <w:pPr>
      <w:keepNext/>
      <w:keepLines/>
      <w:spacing w:before="480"/>
      <w:outlineLvl w:val="1"/>
    </w:pPr>
    <w:rPr>
      <w:b/>
    </w:rPr>
  </w:style>
  <w:style w:type="paragraph" w:styleId="Ttulo3">
    <w:name w:val="heading 3"/>
    <w:basedOn w:val="Normal"/>
    <w:next w:val="Normal"/>
    <w:pPr>
      <w:keepNext/>
      <w:keepLines/>
      <w:spacing w:before="40" w:after="0"/>
      <w:outlineLvl w:val="2"/>
    </w:pPr>
    <w:rPr>
      <w:rFonts w:ascii="Calibri" w:eastAsia="Calibri" w:hAnsi="Calibri" w:cs="Calibri"/>
      <w:color w:val="1E4D78"/>
    </w:rPr>
  </w:style>
  <w:style w:type="paragraph" w:styleId="Ttulo4">
    <w:name w:val="heading 4"/>
    <w:basedOn w:val="Normal"/>
    <w:next w:val="Normal"/>
    <w:pPr>
      <w:keepNext/>
      <w:keepLines/>
      <w:spacing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spacing w:before="360" w:after="360"/>
      <w:jc w:val="center"/>
    </w:pPr>
    <w:rPr>
      <w:b/>
      <w:i/>
      <w:sz w:val="28"/>
      <w:szCs w:val="2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widowControl w:val="0"/>
      <w:spacing w:after="0"/>
    </w:pPr>
    <w:tblPr>
      <w:tblStyleRowBandSize w:val="1"/>
      <w:tblStyleColBandSize w:val="1"/>
    </w:tblPr>
  </w:style>
  <w:style w:type="table" w:customStyle="1" w:styleId="a0">
    <w:basedOn w:val="TableNormal"/>
    <w:pPr>
      <w:widowControl w:val="0"/>
      <w:spacing w:after="0"/>
    </w:pPr>
    <w:tblPr>
      <w:tblStyleRowBandSize w:val="1"/>
      <w:tblStyleColBandSize w:val="1"/>
    </w:tblPr>
  </w:style>
  <w:style w:type="table" w:customStyle="1" w:styleId="a1">
    <w:basedOn w:val="TableNormal"/>
    <w:pPr>
      <w:widowControl w:val="0"/>
      <w:spacing w:after="0"/>
    </w:pPr>
    <w:tblPr>
      <w:tblStyleRowBandSize w:val="1"/>
      <w:tblStyleColBandSize w:val="1"/>
    </w:tblPr>
  </w:style>
  <w:style w:type="table" w:customStyle="1" w:styleId="a2">
    <w:basedOn w:val="TableNormal"/>
    <w:pPr>
      <w:widowControl w:val="0"/>
      <w:spacing w:after="0"/>
    </w:pPr>
    <w:tblPr>
      <w:tblStyleRowBandSize w:val="1"/>
      <w:tblStyleColBandSize w:val="1"/>
    </w:tblPr>
  </w:style>
  <w:style w:type="table" w:customStyle="1" w:styleId="a3">
    <w:basedOn w:val="TableNormal"/>
    <w:pPr>
      <w:spacing w:after="0"/>
    </w:pPr>
    <w:tblPr>
      <w:tblStyleRowBandSize w:val="1"/>
      <w:tblStyleColBandSize w:val="1"/>
      <w:tblCellMar>
        <w:left w:w="108" w:type="dxa"/>
        <w:right w:w="108" w:type="dxa"/>
      </w:tblCellMar>
    </w:tblPr>
  </w:style>
  <w:style w:type="table" w:customStyle="1" w:styleId="a4">
    <w:basedOn w:val="TableNormal"/>
    <w:pPr>
      <w:spacing w:after="0"/>
    </w:pPr>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115" w:type="dxa"/>
        <w:right w:w="115"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PargrafodaLista">
    <w:name w:val="List Paragraph"/>
    <w:basedOn w:val="Normal"/>
    <w:uiPriority w:val="34"/>
    <w:qFormat/>
    <w:rsid w:val="007034C7"/>
    <w:pPr>
      <w:ind w:left="720"/>
      <w:contextualSpacing/>
    </w:pPr>
  </w:style>
  <w:style w:type="paragraph" w:styleId="Textodebalo">
    <w:name w:val="Balloon Text"/>
    <w:basedOn w:val="Normal"/>
    <w:link w:val="TextodebaloChar"/>
    <w:uiPriority w:val="99"/>
    <w:semiHidden/>
    <w:unhideWhenUsed/>
    <w:rsid w:val="0010422B"/>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0422B"/>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10422B"/>
    <w:rPr>
      <w:b/>
      <w:bCs/>
    </w:rPr>
  </w:style>
  <w:style w:type="character" w:customStyle="1" w:styleId="AssuntodocomentrioChar">
    <w:name w:val="Assunto do comentário Char"/>
    <w:basedOn w:val="TextodecomentrioChar"/>
    <w:link w:val="Assuntodocomentrio"/>
    <w:uiPriority w:val="99"/>
    <w:semiHidden/>
    <w:rsid w:val="0010422B"/>
    <w:rPr>
      <w:b/>
      <w:bCs/>
      <w:sz w:val="20"/>
      <w:szCs w:val="20"/>
    </w:rPr>
  </w:style>
  <w:style w:type="character" w:styleId="Hyperlink">
    <w:name w:val="Hyperlink"/>
    <w:basedOn w:val="Fontepargpadro"/>
    <w:uiPriority w:val="99"/>
    <w:unhideWhenUsed/>
    <w:rsid w:val="00E30A6F"/>
    <w:rPr>
      <w:color w:val="0000FF"/>
      <w:u w:val="single"/>
    </w:rPr>
  </w:style>
  <w:style w:type="character" w:customStyle="1" w:styleId="ml-1">
    <w:name w:val="ml-1"/>
    <w:basedOn w:val="Fontepargpadro"/>
    <w:rsid w:val="00E30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6361">
      <w:bodyDiv w:val="1"/>
      <w:marLeft w:val="0"/>
      <w:marRight w:val="0"/>
      <w:marTop w:val="0"/>
      <w:marBottom w:val="0"/>
      <w:divBdr>
        <w:top w:val="none" w:sz="0" w:space="0" w:color="auto"/>
        <w:left w:val="none" w:sz="0" w:space="0" w:color="auto"/>
        <w:bottom w:val="none" w:sz="0" w:space="0" w:color="auto"/>
        <w:right w:val="none" w:sz="0" w:space="0" w:color="auto"/>
      </w:divBdr>
      <w:divsChild>
        <w:div w:id="6546501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cessocidadao.es.gov.br/" TargetMode="External"/><Relationship Id="rId13" Type="http://schemas.openxmlformats.org/officeDocument/2006/relationships/hyperlink" Target="http://sigtap.datasus.gov.br" TargetMode="External"/><Relationship Id="rId18" Type="http://schemas.openxmlformats.org/officeDocument/2006/relationships/hyperlink" Target="http://sigtap.datasus.gov.br" TargetMode="External"/><Relationship Id="rId3" Type="http://schemas.openxmlformats.org/officeDocument/2006/relationships/settings" Target="settings.xml"/><Relationship Id="rId7" Type="http://schemas.openxmlformats.org/officeDocument/2006/relationships/hyperlink" Target="https://www.portaltransparencia.gov.br/sancoes/cnep" TargetMode="External"/><Relationship Id="rId12" Type="http://schemas.openxmlformats.org/officeDocument/2006/relationships/image" Target="media/image1.png"/><Relationship Id="rId17" Type="http://schemas.openxmlformats.org/officeDocument/2006/relationships/hyperlink" Target="http://legislacao.planalto.gov.br/legisla/legislacao.nsf/Viw_Identificacao/lei%2014.510-2022?OpenDocument" TargetMode="External"/><Relationship Id="rId2" Type="http://schemas.openxmlformats.org/officeDocument/2006/relationships/styles" Target="styles.xml"/><Relationship Id="rId16" Type="http://schemas.openxmlformats.org/officeDocument/2006/relationships/hyperlink" Target="https://www.planalto.gov.br/ccivil_03/leis/l5764.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portaltransparencia.gov.br/sancoes/ceis" TargetMode="External"/><Relationship Id="rId11" Type="http://schemas.openxmlformats.org/officeDocument/2006/relationships/hyperlink" Target="https://www.planalto.gov.br/ccivil_03/_Ato2019-2022/2021/Lei/L14133.htm" TargetMode="External"/><Relationship Id="rId5" Type="http://schemas.openxmlformats.org/officeDocument/2006/relationships/hyperlink" Target="http://sigtap.datasus.gov.br" TargetMode="External"/><Relationship Id="rId15" Type="http://schemas.openxmlformats.org/officeDocument/2006/relationships/hyperlink" Target="https://www.gov.br/economia/pt-br/assuntos/drei/legislacao/arquivos/legislacoes-federais/indrei772020.pdf" TargetMode="External"/><Relationship Id="rId10" Type="http://schemas.openxmlformats.org/officeDocument/2006/relationships/hyperlink" Target="https://compras.es.gov.br/conta-verificad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cessocidadao.es.gov.br/" TargetMode="External"/><Relationship Id="rId14" Type="http://schemas.openxmlformats.org/officeDocument/2006/relationships/hyperlink" Target="https://www.gov.br/empresas-e-negocios/pt-br/empreended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69</Pages>
  <Words>25271</Words>
  <Characters>136467</Characters>
  <Application>Microsoft Office Word</Application>
  <DocSecurity>0</DocSecurity>
  <Lines>1137</Lines>
  <Paragraphs>322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Neiva Aragão</dc:creator>
  <cp:lastModifiedBy>Pericles Ferreira de Almeida</cp:lastModifiedBy>
  <cp:revision>503</cp:revision>
  <dcterms:created xsi:type="dcterms:W3CDTF">2025-04-24T08:29:00Z</dcterms:created>
  <dcterms:modified xsi:type="dcterms:W3CDTF">2025-05-09T18:23:00Z</dcterms:modified>
</cp:coreProperties>
</file>